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DD57B" w14:textId="77777777" w:rsidR="00594EAB" w:rsidRDefault="00105EEE">
      <w:pPr>
        <w:pStyle w:val="a3"/>
        <w:spacing w:before="68"/>
        <w:ind w:left="7675"/>
        <w:jc w:val="left"/>
      </w:pPr>
      <w:r>
        <w:t>Додаток</w:t>
      </w:r>
      <w:r>
        <w:rPr>
          <w:spacing w:val="-3"/>
        </w:rPr>
        <w:t xml:space="preserve"> </w:t>
      </w:r>
      <w:r>
        <w:t>№2</w:t>
      </w:r>
    </w:p>
    <w:p w14:paraId="4DA3BBBB" w14:textId="77777777" w:rsidR="00594EAB" w:rsidRDefault="00105EEE">
      <w:pPr>
        <w:pStyle w:val="a3"/>
        <w:tabs>
          <w:tab w:val="left" w:pos="8150"/>
          <w:tab w:val="left" w:pos="9042"/>
          <w:tab w:val="left" w:pos="9262"/>
          <w:tab w:val="left" w:pos="9857"/>
          <w:tab w:val="left" w:pos="9905"/>
        </w:tabs>
        <w:spacing w:before="20" w:line="259" w:lineRule="auto"/>
        <w:ind w:left="7675" w:right="114"/>
        <w:jc w:val="left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  <w:t>споживачу</w:t>
      </w:r>
    </w:p>
    <w:p w14:paraId="1D65CBEE" w14:textId="5495E4F4" w:rsidR="00594EAB" w:rsidRDefault="00105EEE">
      <w:pPr>
        <w:pStyle w:val="a3"/>
        <w:tabs>
          <w:tab w:val="left" w:pos="8668"/>
          <w:tab w:val="left" w:pos="10206"/>
          <w:tab w:val="left" w:pos="10907"/>
        </w:tabs>
        <w:spacing w:before="1" w:line="259" w:lineRule="auto"/>
        <w:ind w:left="7675" w:right="134"/>
        <w:jc w:val="left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DC07A2">
        <w:t>_</w:t>
      </w:r>
      <w:r>
        <w:rPr>
          <w:spacing w:val="1"/>
        </w:rPr>
        <w:t xml:space="preserve"> </w:t>
      </w:r>
      <w:r>
        <w:t>р.</w:t>
      </w:r>
    </w:p>
    <w:p w14:paraId="654D1884" w14:textId="77777777" w:rsidR="00594EAB" w:rsidRDefault="00594EAB">
      <w:pPr>
        <w:pStyle w:val="a3"/>
        <w:ind w:left="0"/>
        <w:jc w:val="left"/>
        <w:rPr>
          <w:sz w:val="24"/>
        </w:rPr>
      </w:pPr>
    </w:p>
    <w:p w14:paraId="59B25C7D" w14:textId="77777777" w:rsidR="00594EAB" w:rsidRDefault="00594EAB">
      <w:pPr>
        <w:pStyle w:val="a3"/>
        <w:ind w:left="0"/>
        <w:jc w:val="left"/>
        <w:rPr>
          <w:sz w:val="24"/>
        </w:rPr>
      </w:pPr>
    </w:p>
    <w:p w14:paraId="2A930DC4" w14:textId="77777777" w:rsidR="00594EAB" w:rsidRDefault="00105EEE">
      <w:pPr>
        <w:pStyle w:val="1"/>
        <w:spacing w:before="150"/>
        <w:ind w:left="2549" w:right="2396"/>
        <w:jc w:val="center"/>
      </w:pPr>
      <w:r>
        <w:t>КОМЕРЦІЙНА</w:t>
      </w:r>
      <w:r>
        <w:rPr>
          <w:spacing w:val="-3"/>
        </w:rPr>
        <w:t xml:space="preserve"> </w:t>
      </w:r>
      <w:r>
        <w:t>ПРОПОЗИЦІЯ</w:t>
      </w:r>
      <w:r>
        <w:rPr>
          <w:spacing w:val="-6"/>
        </w:rPr>
        <w:t xml:space="preserve"> </w:t>
      </w:r>
      <w:r>
        <w:t>«ВІЛЬНА</w:t>
      </w:r>
      <w:r>
        <w:rPr>
          <w:spacing w:val="-7"/>
        </w:rPr>
        <w:t xml:space="preserve"> </w:t>
      </w:r>
      <w:r>
        <w:t>ВАРТІСТЬ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10А»</w:t>
      </w:r>
    </w:p>
    <w:p w14:paraId="6683D053" w14:textId="77777777" w:rsidR="00594EAB" w:rsidRDefault="00594EAB">
      <w:pPr>
        <w:pStyle w:val="a3"/>
        <w:spacing w:before="2"/>
        <w:ind w:left="0"/>
        <w:jc w:val="left"/>
        <w:rPr>
          <w:b/>
          <w:sz w:val="17"/>
        </w:rPr>
      </w:pPr>
    </w:p>
    <w:p w14:paraId="69DBDBDD" w14:textId="77777777" w:rsidR="00594EAB" w:rsidRDefault="00105EEE">
      <w:pPr>
        <w:pStyle w:val="a3"/>
        <w:tabs>
          <w:tab w:val="left" w:pos="9058"/>
        </w:tabs>
        <w:spacing w:before="92" w:line="259" w:lineRule="auto"/>
        <w:ind w:left="866" w:right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(далі - Споживач)</w:t>
      </w:r>
      <w:r>
        <w:rPr>
          <w:spacing w:val="1"/>
        </w:rPr>
        <w:t xml:space="preserve"> </w:t>
      </w:r>
      <w:r>
        <w:t>ТОВАРИСТВО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ОБМЕЖЕНОЮ</w:t>
      </w:r>
      <w:r>
        <w:rPr>
          <w:spacing w:val="-4"/>
        </w:rPr>
        <w:t xml:space="preserve"> </w:t>
      </w:r>
      <w:r>
        <w:t>ВІДПОВІДАЛЬНІСТЮ</w:t>
      </w:r>
      <w:r>
        <w:rPr>
          <w:spacing w:val="-3"/>
        </w:rPr>
        <w:t xml:space="preserve"> </w:t>
      </w:r>
      <w:r>
        <w:rPr>
          <w:rFonts w:ascii="Calibri" w:hAnsi="Calibri"/>
        </w:rPr>
        <w:t>«</w:t>
      </w:r>
      <w:r>
        <w:t>ЖИТОМИРГАЗ</w:t>
      </w:r>
      <w:r>
        <w:rPr>
          <w:spacing w:val="-3"/>
        </w:rPr>
        <w:t xml:space="preserve"> </w:t>
      </w:r>
      <w:r>
        <w:t>ЗБУТ», (далі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Постачальник),</w:t>
      </w:r>
    </w:p>
    <w:p w14:paraId="328E93B7" w14:textId="77777777" w:rsidR="00594EAB" w:rsidRDefault="00105EEE">
      <w:pPr>
        <w:pStyle w:val="a3"/>
        <w:spacing w:line="259" w:lineRule="auto"/>
        <w:ind w:right="115"/>
      </w:pPr>
      <w:r>
        <w:t>яке діє на підставі ліцензії на право провадження господарської діяльності з постачання електричної 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(постанова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енергетики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комунальних послуг (далі - Регулятор) №1248 від 30.06.2020 р.), встановлює наступні умови даної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22C59292" w14:textId="77777777" w:rsidR="00594EAB" w:rsidRDefault="00105EEE">
      <w:pPr>
        <w:pStyle w:val="a3"/>
        <w:spacing w:line="259" w:lineRule="auto"/>
        <w:ind w:right="132" w:firstLine="566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12"/>
        </w:rPr>
        <w:t xml:space="preserve"> </w:t>
      </w:r>
      <w:r>
        <w:t>(далі</w:t>
      </w:r>
      <w:r>
        <w:rPr>
          <w:spacing w:val="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ПРРЕЕ),</w:t>
      </w:r>
      <w:r>
        <w:rPr>
          <w:spacing w:val="24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ринку,</w:t>
      </w:r>
      <w:r>
        <w:rPr>
          <w:spacing w:val="12"/>
        </w:rPr>
        <w:t xml:space="preserve"> </w:t>
      </w:r>
      <w:r>
        <w:t>затверджених</w:t>
      </w:r>
      <w:r>
        <w:rPr>
          <w:spacing w:val="10"/>
        </w:rPr>
        <w:t xml:space="preserve"> </w:t>
      </w:r>
      <w:r>
        <w:t>постановою</w:t>
      </w:r>
      <w:r>
        <w:rPr>
          <w:spacing w:val="8"/>
        </w:rPr>
        <w:t xml:space="preserve"> </w:t>
      </w:r>
      <w:r>
        <w:t>Регулятора</w:t>
      </w:r>
      <w:r>
        <w:rPr>
          <w:spacing w:val="12"/>
        </w:rPr>
        <w:t xml:space="preserve"> </w:t>
      </w:r>
      <w:r>
        <w:t>№307</w:t>
      </w:r>
      <w:r>
        <w:rPr>
          <w:spacing w:val="11"/>
        </w:rPr>
        <w:t xml:space="preserve"> </w:t>
      </w:r>
      <w:r>
        <w:t>від</w:t>
      </w:r>
      <w:r>
        <w:rPr>
          <w:spacing w:val="7"/>
        </w:rPr>
        <w:t xml:space="preserve"> </w:t>
      </w:r>
      <w:r>
        <w:t>14.03.2018р.</w:t>
      </w:r>
      <w:r>
        <w:rPr>
          <w:spacing w:val="12"/>
        </w:rPr>
        <w:t xml:space="preserve"> </w:t>
      </w:r>
      <w:r>
        <w:t>(далі</w:t>
      </w:r>
    </w:p>
    <w:p w14:paraId="1094C2A2" w14:textId="77777777" w:rsidR="00594EAB" w:rsidRDefault="00105EEE">
      <w:pPr>
        <w:pStyle w:val="a3"/>
      </w:pPr>
      <w:r>
        <w:t>–</w:t>
      </w:r>
      <w:r>
        <w:rPr>
          <w:spacing w:val="-1"/>
        </w:rPr>
        <w:t xml:space="preserve"> </w:t>
      </w:r>
      <w:r>
        <w:t>ПР)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Цивільного</w:t>
      </w:r>
      <w:r>
        <w:rPr>
          <w:spacing w:val="-5"/>
        </w:rPr>
        <w:t xml:space="preserve"> </w:t>
      </w:r>
      <w:r>
        <w:t>кодексу</w:t>
      </w:r>
      <w:r>
        <w:rPr>
          <w:spacing w:val="-5"/>
        </w:rPr>
        <w:t xml:space="preserve"> </w:t>
      </w:r>
      <w:r>
        <w:t>України і</w:t>
      </w:r>
      <w:r>
        <w:rPr>
          <w:spacing w:val="-4"/>
        </w:rPr>
        <w:t xml:space="preserve"> </w:t>
      </w:r>
      <w:r>
        <w:t>Господарського</w:t>
      </w:r>
      <w:r>
        <w:rPr>
          <w:spacing w:val="-5"/>
        </w:rPr>
        <w:t xml:space="preserve"> </w:t>
      </w:r>
      <w:r>
        <w:t>кодексу</w:t>
      </w:r>
      <w:r>
        <w:rPr>
          <w:spacing w:val="-5"/>
        </w:rPr>
        <w:t xml:space="preserve"> </w:t>
      </w:r>
      <w:r>
        <w:t>України.</w:t>
      </w:r>
    </w:p>
    <w:p w14:paraId="35FB814A" w14:textId="77777777" w:rsidR="00594EAB" w:rsidRDefault="00105EEE">
      <w:pPr>
        <w:pStyle w:val="a3"/>
        <w:spacing w:before="23" w:line="256" w:lineRule="auto"/>
        <w:ind w:right="137" w:firstLine="566"/>
      </w:pPr>
      <w:r>
        <w:t xml:space="preserve">Територія діяльності: </w:t>
      </w:r>
      <w:r>
        <w:rPr>
          <w:rFonts w:ascii="Calibri" w:hAnsi="Calibri"/>
        </w:rPr>
        <w:t>«</w:t>
      </w:r>
      <w:r>
        <w:t>ЖИТОМИРГАЗ ЗБУТ» 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-3"/>
        </w:rPr>
        <w:t xml:space="preserve"> </w:t>
      </w:r>
      <w:r>
        <w:t>Договорів</w:t>
      </w:r>
      <w:r>
        <w:rPr>
          <w:spacing w:val="5"/>
        </w:rPr>
        <w:t xml:space="preserve"> </w:t>
      </w:r>
      <w:proofErr w:type="spellStart"/>
      <w:r>
        <w:t>електропостачальника</w:t>
      </w:r>
      <w:proofErr w:type="spellEnd"/>
      <w:r>
        <w:rPr>
          <w:spacing w:val="-3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надання</w:t>
      </w:r>
      <w:r>
        <w:rPr>
          <w:spacing w:val="-6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 електричної енергії.</w:t>
      </w:r>
    </w:p>
    <w:p w14:paraId="0C9BD5D1" w14:textId="77777777" w:rsidR="00594EAB" w:rsidRDefault="00105EEE">
      <w:pPr>
        <w:pStyle w:val="a3"/>
        <w:spacing w:before="1"/>
        <w:ind w:left="866"/>
      </w:pPr>
      <w:r>
        <w:t>Предмет</w:t>
      </w:r>
      <w:r>
        <w:rPr>
          <w:spacing w:val="-4"/>
        </w:rPr>
        <w:t xml:space="preserve"> </w:t>
      </w:r>
      <w:r>
        <w:t>комерційної</w:t>
      </w:r>
      <w:r>
        <w:rPr>
          <w:spacing w:val="-5"/>
        </w:rPr>
        <w:t xml:space="preserve"> </w:t>
      </w:r>
      <w:r>
        <w:t>пропозиції:</w:t>
      </w:r>
      <w:r>
        <w:rPr>
          <w:spacing w:val="-6"/>
        </w:rPr>
        <w:t xml:space="preserve"> </w:t>
      </w:r>
      <w:r>
        <w:t>Постачання</w:t>
      </w:r>
      <w:r>
        <w:rPr>
          <w:spacing w:val="-3"/>
        </w:rPr>
        <w:t xml:space="preserve"> </w:t>
      </w:r>
      <w:r>
        <w:t>електричної</w:t>
      </w:r>
      <w:r>
        <w:rPr>
          <w:spacing w:val="-6"/>
        </w:rPr>
        <w:t xml:space="preserve"> </w:t>
      </w:r>
      <w:r>
        <w:t>енергії</w:t>
      </w:r>
      <w:r>
        <w:rPr>
          <w:spacing w:val="-6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6"/>
        </w:rPr>
        <w:t xml:space="preserve"> </w:t>
      </w:r>
      <w:r>
        <w:t>продукції.</w:t>
      </w:r>
    </w:p>
    <w:p w14:paraId="516675E9" w14:textId="00544C0D" w:rsidR="00594EAB" w:rsidRDefault="00105EEE">
      <w:pPr>
        <w:pStyle w:val="1"/>
        <w:tabs>
          <w:tab w:val="left" w:pos="7944"/>
        </w:tabs>
        <w:spacing w:before="26" w:after="20"/>
        <w:jc w:val="both"/>
      </w:pPr>
      <w:r>
        <w:t>Термін дії</w:t>
      </w:r>
      <w:r>
        <w:rPr>
          <w:spacing w:val="1"/>
        </w:rPr>
        <w:t xml:space="preserve"> </w:t>
      </w:r>
      <w:r>
        <w:t>цієї публічної</w:t>
      </w:r>
      <w:r>
        <w:rPr>
          <w:spacing w:val="-5"/>
        </w:rPr>
        <w:t xml:space="preserve"> </w:t>
      </w:r>
      <w:r>
        <w:t>комерційної пропозиції:</w:t>
      </w:r>
      <w:r>
        <w:rPr>
          <w:spacing w:val="-3"/>
        </w:rPr>
        <w:t xml:space="preserve"> </w:t>
      </w:r>
      <w:r>
        <w:t>початок</w:t>
      </w:r>
      <w:r>
        <w:rPr>
          <w:spacing w:val="4"/>
        </w:rPr>
        <w:t xml:space="preserve"> </w:t>
      </w:r>
      <w:r>
        <w:t>-</w:t>
      </w:r>
      <w:r>
        <w:rPr>
          <w:u w:val="single"/>
        </w:rPr>
        <w:tab/>
      </w:r>
      <w:r>
        <w:t>.202</w:t>
      </w:r>
      <w:r w:rsidR="00933C82">
        <w:t>3</w:t>
      </w:r>
      <w:r>
        <w:t>р.;</w:t>
      </w:r>
      <w:r>
        <w:rPr>
          <w:spacing w:val="-6"/>
        </w:rPr>
        <w:t xml:space="preserve"> </w:t>
      </w:r>
      <w:r>
        <w:t>кінець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31.12.202</w:t>
      </w:r>
      <w:r w:rsidR="00DC07A2">
        <w:t>3</w:t>
      </w:r>
      <w:r>
        <w:t>р.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8"/>
      </w:tblGrid>
      <w:tr w:rsidR="00594EAB" w14:paraId="52C78D95" w14:textId="77777777">
        <w:trPr>
          <w:trHeight w:val="345"/>
        </w:trPr>
        <w:tc>
          <w:tcPr>
            <w:tcW w:w="1272" w:type="dxa"/>
          </w:tcPr>
          <w:p w14:paraId="62C65451" w14:textId="77777777" w:rsidR="00594EAB" w:rsidRDefault="00105EEE">
            <w:pPr>
              <w:pStyle w:val="TableParagraph"/>
              <w:spacing w:before="34"/>
              <w:ind w:left="321"/>
              <w:rPr>
                <w:b/>
                <w:i/>
              </w:rPr>
            </w:pPr>
            <w:r>
              <w:rPr>
                <w:b/>
                <w:i/>
              </w:rPr>
              <w:t>Умова</w:t>
            </w:r>
          </w:p>
        </w:tc>
        <w:tc>
          <w:tcPr>
            <w:tcW w:w="9358" w:type="dxa"/>
          </w:tcPr>
          <w:p w14:paraId="6D9D9E1C" w14:textId="77777777" w:rsidR="00594EAB" w:rsidRDefault="00105EEE">
            <w:pPr>
              <w:pStyle w:val="TableParagraph"/>
              <w:spacing w:before="34"/>
              <w:ind w:left="2347" w:right="23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Пропозиція</w:t>
            </w:r>
          </w:p>
        </w:tc>
      </w:tr>
      <w:tr w:rsidR="00594EAB" w14:paraId="496F6BA0" w14:textId="77777777">
        <w:trPr>
          <w:trHeight w:val="7153"/>
        </w:trPr>
        <w:tc>
          <w:tcPr>
            <w:tcW w:w="1272" w:type="dxa"/>
            <w:textDirection w:val="btLr"/>
          </w:tcPr>
          <w:p w14:paraId="4C8F7F3F" w14:textId="77777777" w:rsidR="00594EAB" w:rsidRDefault="00594EAB">
            <w:pPr>
              <w:pStyle w:val="TableParagraph"/>
              <w:rPr>
                <w:b/>
                <w:sz w:val="24"/>
              </w:rPr>
            </w:pPr>
          </w:p>
          <w:p w14:paraId="38115FDD" w14:textId="77777777" w:rsidR="00594EAB" w:rsidRDefault="00594EA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D97822C" w14:textId="77777777" w:rsidR="00594EAB" w:rsidRDefault="00105EEE">
            <w:pPr>
              <w:pStyle w:val="TableParagraph"/>
              <w:ind w:left="2124" w:right="2124"/>
              <w:jc w:val="center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8" w:type="dxa"/>
          </w:tcPr>
          <w:p w14:paraId="08698025" w14:textId="77777777" w:rsidR="00594EAB" w:rsidRDefault="00105EEE">
            <w:pPr>
              <w:pStyle w:val="TableParagraph"/>
              <w:spacing w:line="249" w:lineRule="exact"/>
              <w:ind w:left="144"/>
              <w:jc w:val="both"/>
            </w:pPr>
            <w:r>
              <w:t>Для</w:t>
            </w:r>
            <w:r>
              <w:rPr>
                <w:spacing w:val="4"/>
              </w:rPr>
              <w:t xml:space="preserve"> </w:t>
            </w:r>
            <w:r>
              <w:t>Споживача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площадці</w:t>
            </w:r>
            <w:r>
              <w:rPr>
                <w:spacing w:val="1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3"/>
              </w:rPr>
              <w:t xml:space="preserve"> </w:t>
            </w:r>
            <w:r>
              <w:t>вимірювання,</w:t>
            </w:r>
            <w:r>
              <w:rPr>
                <w:spacing w:val="3"/>
              </w:rPr>
              <w:t xml:space="preserve"> </w:t>
            </w:r>
            <w:r>
              <w:t>віднесеній</w:t>
            </w:r>
            <w:r>
              <w:rPr>
                <w:spacing w:val="6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встановленому порядку</w:t>
            </w:r>
            <w:r>
              <w:rPr>
                <w:spacing w:val="1"/>
              </w:rPr>
              <w:t xml:space="preserve"> </w:t>
            </w:r>
            <w:r>
              <w:t>до групи</w:t>
            </w:r>
          </w:p>
          <w:p w14:paraId="5265BAB8" w14:textId="77777777" w:rsidR="00594EAB" w:rsidRDefault="00105EEE">
            <w:pPr>
              <w:pStyle w:val="TableParagraph"/>
              <w:spacing w:before="3" w:line="237" w:lineRule="auto"/>
              <w:ind w:left="144" w:right="123"/>
              <w:jc w:val="both"/>
            </w:pPr>
            <w:r>
              <w:rPr>
                <w:position w:val="2"/>
              </w:rPr>
              <w:t>«А»,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  <w:sz w:val="19"/>
              </w:rPr>
              <w:t>В</w:t>
            </w:r>
            <w:r>
              <w:rPr>
                <w:b/>
                <w:sz w:val="12"/>
              </w:rPr>
              <w:t>ф</w:t>
            </w:r>
            <w:r>
              <w:rPr>
                <w:b/>
                <w:position w:val="2"/>
                <w:sz w:val="19"/>
              </w:rPr>
              <w:t>)</w:t>
            </w:r>
            <w:r>
              <w:rPr>
                <w:b/>
                <w:spacing w:val="1"/>
                <w:position w:val="2"/>
                <w:sz w:val="19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1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1"/>
              </w:rPr>
              <w:t xml:space="preserve"> </w:t>
            </w:r>
            <w:r>
              <w:t>вартостей</w:t>
            </w:r>
            <w:r>
              <w:rPr>
                <w:spacing w:val="16"/>
              </w:rPr>
              <w:t xml:space="preserve"> </w:t>
            </w:r>
            <w:r>
              <w:t>відповідних</w:t>
            </w:r>
            <w:r>
              <w:rPr>
                <w:spacing w:val="33"/>
              </w:rPr>
              <w:t xml:space="preserve"> </w:t>
            </w:r>
            <w:r>
              <w:t>годин</w:t>
            </w:r>
            <w:r>
              <w:rPr>
                <w:spacing w:val="36"/>
              </w:rPr>
              <w:t xml:space="preserve"> </w:t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t>відповідні</w:t>
            </w:r>
            <w:r>
              <w:rPr>
                <w:spacing w:val="28"/>
              </w:rPr>
              <w:t xml:space="preserve"> </w:t>
            </w:r>
            <w:r>
              <w:t>доби</w:t>
            </w:r>
            <w:r>
              <w:rPr>
                <w:spacing w:val="48"/>
              </w:rPr>
              <w:t xml:space="preserve"> </w:t>
            </w:r>
            <w:r>
              <w:t>розрахункового</w:t>
            </w:r>
            <w:r>
              <w:rPr>
                <w:spacing w:val="5"/>
              </w:rPr>
              <w:t xml:space="preserve"> </w:t>
            </w:r>
            <w:r>
              <w:t>періоду:</w:t>
            </w:r>
          </w:p>
          <w:p w14:paraId="23B9164A" w14:textId="77777777" w:rsidR="00594EAB" w:rsidRDefault="00594EAB">
            <w:pPr>
              <w:pStyle w:val="TableParagraph"/>
              <w:spacing w:before="2"/>
              <w:rPr>
                <w:b/>
              </w:rPr>
            </w:pPr>
          </w:p>
          <w:p w14:paraId="0E98C883" w14:textId="77777777" w:rsidR="00594EAB" w:rsidRDefault="00105EEE">
            <w:pPr>
              <w:pStyle w:val="TableParagraph"/>
              <w:ind w:left="2347" w:right="2334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</w:t>
            </w:r>
            <w:proofErr w:type="spellStart"/>
            <w:r>
              <w:rPr>
                <w:b/>
                <w:position w:val="2"/>
              </w:rPr>
              <w:t>l∑i</w:t>
            </w:r>
            <w:proofErr w:type="spellEnd"/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165102D7" w14:textId="77777777" w:rsidR="00594EAB" w:rsidRDefault="00594EA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CE69CE4" w14:textId="77777777" w:rsidR="00594EAB" w:rsidRDefault="00105EEE">
            <w:pPr>
              <w:pStyle w:val="TableParagraph"/>
              <w:ind w:left="144" w:right="143"/>
              <w:jc w:val="both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z w:val="14"/>
              </w:rPr>
              <w:t xml:space="preserve">     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5"/>
              </w:rPr>
              <w:t xml:space="preserve"> </w:t>
            </w:r>
            <w:r>
              <w:t>без</w:t>
            </w:r>
            <w:r>
              <w:rPr>
                <w:spacing w:val="23"/>
              </w:rPr>
              <w:t xml:space="preserve"> </w:t>
            </w:r>
            <w:r>
              <w:t>ПДВ,</w:t>
            </w:r>
            <w:r>
              <w:rPr>
                <w:spacing w:val="29"/>
              </w:rPr>
              <w:t xml:space="preserve"> </w:t>
            </w:r>
            <w:r>
              <w:t>що</w:t>
            </w:r>
            <w:r>
              <w:rPr>
                <w:spacing w:val="19"/>
              </w:rPr>
              <w:t xml:space="preserve"> </w:t>
            </w:r>
            <w:r>
              <w:t>розраховується:</w:t>
            </w:r>
          </w:p>
          <w:p w14:paraId="761DA5CD" w14:textId="77777777" w:rsidR="00594EAB" w:rsidRDefault="00105EEE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249" w:lineRule="exact"/>
              <w:ind w:hanging="222"/>
              <w:rPr>
                <w:i/>
              </w:rPr>
            </w:pPr>
            <w:r>
              <w:rPr>
                <w:i/>
              </w:rPr>
              <w:t>при умові,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±10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%,</w:t>
            </w:r>
          </w:p>
          <w:p w14:paraId="6A6E948B" w14:textId="77777777" w:rsidR="00594EAB" w:rsidRDefault="00594EAB">
            <w:pPr>
              <w:pStyle w:val="TableParagraph"/>
              <w:spacing w:before="7"/>
              <w:rPr>
                <w:b/>
              </w:rPr>
            </w:pPr>
          </w:p>
          <w:p w14:paraId="2F458811" w14:textId="77777777" w:rsidR="00594EAB" w:rsidRDefault="00105EEE">
            <w:pPr>
              <w:pStyle w:val="TableParagraph"/>
              <w:ind w:left="2345" w:right="2334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 М)</w:t>
            </w:r>
          </w:p>
          <w:p w14:paraId="1981B96A" w14:textId="77777777" w:rsidR="00594EAB" w:rsidRDefault="00594EA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0B2C4B1" w14:textId="77777777" w:rsidR="00594EAB" w:rsidRDefault="00105EEE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left="321" w:hanging="178"/>
              <w:rPr>
                <w:i/>
              </w:rPr>
            </w:pPr>
            <w:r>
              <w:rPr>
                <w:i/>
              </w:rPr>
              <w:t>при умові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%,</w:t>
            </w:r>
          </w:p>
          <w:p w14:paraId="05308216" w14:textId="77777777" w:rsidR="00594EAB" w:rsidRDefault="00594EAB">
            <w:pPr>
              <w:pStyle w:val="TableParagraph"/>
              <w:spacing w:before="7"/>
              <w:rPr>
                <w:b/>
              </w:rPr>
            </w:pPr>
          </w:p>
          <w:p w14:paraId="30FB39EB" w14:textId="77777777" w:rsidR="00594EAB" w:rsidRDefault="00105EEE">
            <w:pPr>
              <w:pStyle w:val="TableParagraph"/>
              <w:ind w:left="2347" w:right="2334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 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× (Ц+М) +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position w:val="2"/>
              </w:rPr>
              <w:t>- 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position w:val="2"/>
              </w:rPr>
              <w:t>× 1,1)</w:t>
            </w:r>
            <w:r>
              <w:rPr>
                <w:b/>
                <w:spacing w:val="-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 Ц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 0,2</w:t>
            </w:r>
          </w:p>
          <w:p w14:paraId="30E9C17E" w14:textId="77777777" w:rsidR="00594EAB" w:rsidRDefault="00594EA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2B0BF71" w14:textId="77777777" w:rsidR="00594EAB" w:rsidRDefault="00105EEE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5" w:hanging="212"/>
              <w:rPr>
                <w:i/>
              </w:rPr>
            </w:pPr>
            <w:r>
              <w:rPr>
                <w:i/>
              </w:rPr>
              <w:t>при умові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10 %,</w:t>
            </w:r>
          </w:p>
          <w:p w14:paraId="21ACFC2A" w14:textId="77777777" w:rsidR="00594EAB" w:rsidRDefault="00594EAB">
            <w:pPr>
              <w:pStyle w:val="TableParagraph"/>
              <w:spacing w:before="2"/>
              <w:rPr>
                <w:b/>
              </w:rPr>
            </w:pPr>
          </w:p>
          <w:p w14:paraId="04528DE2" w14:textId="77777777" w:rsidR="00594EAB" w:rsidRDefault="00105EEE">
            <w:pPr>
              <w:pStyle w:val="TableParagraph"/>
              <w:spacing w:before="1"/>
              <w:ind w:left="2351" w:right="2334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 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position w:val="2"/>
              </w:rPr>
              <w:t>× (Ц+М)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 (V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position w:val="2"/>
              </w:rPr>
              <w:t>× 0,9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6E19DA89" w14:textId="77777777" w:rsidR="00594EAB" w:rsidRDefault="00594EAB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0E1A5E3" w14:textId="77777777" w:rsidR="00594EAB" w:rsidRDefault="00105EEE">
            <w:pPr>
              <w:pStyle w:val="TableParagraph"/>
              <w:ind w:left="144" w:right="153"/>
              <w:jc w:val="both"/>
            </w:pP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 xml:space="preserve">-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3"/>
              </w:rPr>
              <w:t xml:space="preserve"> </w:t>
            </w:r>
            <w:r>
              <w:t>доби</w:t>
            </w:r>
            <w:r>
              <w:rPr>
                <w:spacing w:val="29"/>
              </w:rPr>
              <w:t xml:space="preserve"> </w:t>
            </w:r>
            <w:r>
              <w:t>розрахункового</w:t>
            </w:r>
            <w:r>
              <w:rPr>
                <w:spacing w:val="23"/>
              </w:rPr>
              <w:t xml:space="preserve"> </w:t>
            </w:r>
            <w:r>
              <w:t>місяця,</w:t>
            </w:r>
            <w:r>
              <w:rPr>
                <w:spacing w:val="29"/>
              </w:rPr>
              <w:t xml:space="preserve"> </w:t>
            </w:r>
            <w:r>
              <w:t>МВт*год;</w:t>
            </w:r>
          </w:p>
          <w:p w14:paraId="1BA5F9DE" w14:textId="77777777" w:rsidR="00594EAB" w:rsidRDefault="00105EEE">
            <w:pPr>
              <w:pStyle w:val="TableParagraph"/>
              <w:ind w:left="144" w:right="151"/>
              <w:jc w:val="both"/>
            </w:pP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 xml:space="preserve">споживання 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>
              <w:t>МВт*год,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   з   погодинним</w:t>
            </w:r>
            <w:r>
              <w:rPr>
                <w:spacing w:val="1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розрахунковому</w:t>
            </w:r>
            <w:r>
              <w:rPr>
                <w:spacing w:val="10"/>
              </w:rPr>
              <w:t xml:space="preserve"> </w:t>
            </w:r>
            <w:r>
              <w:t>(М-1)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коригується</w:t>
            </w:r>
            <w:r>
              <w:rPr>
                <w:spacing w:val="55"/>
              </w:rPr>
              <w:t xml:space="preserve"> </w:t>
            </w:r>
            <w:r>
              <w:t>споживачем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24"/>
              </w:rPr>
              <w:t xml:space="preserve"> </w:t>
            </w:r>
            <w:r>
              <w:t>МВт*год;</w:t>
            </w:r>
          </w:p>
        </w:tc>
      </w:tr>
    </w:tbl>
    <w:p w14:paraId="5280B8E2" w14:textId="77777777" w:rsidR="00594EAB" w:rsidRDefault="00594EAB">
      <w:pPr>
        <w:jc w:val="both"/>
        <w:sectPr w:rsidR="00594EAB">
          <w:type w:val="continuous"/>
          <w:pgSz w:w="11910" w:h="16840"/>
          <w:pgMar w:top="760" w:right="440" w:bottom="280" w:left="420" w:header="708" w:footer="70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8"/>
      </w:tblGrid>
      <w:tr w:rsidR="00594EAB" w14:paraId="48806E1A" w14:textId="77777777">
        <w:trPr>
          <w:trHeight w:val="4853"/>
        </w:trPr>
        <w:tc>
          <w:tcPr>
            <w:tcW w:w="1272" w:type="dxa"/>
          </w:tcPr>
          <w:p w14:paraId="2F419530" w14:textId="77777777" w:rsidR="00594EAB" w:rsidRDefault="00594EAB">
            <w:pPr>
              <w:pStyle w:val="TableParagraph"/>
            </w:pPr>
          </w:p>
        </w:tc>
        <w:tc>
          <w:tcPr>
            <w:tcW w:w="9358" w:type="dxa"/>
          </w:tcPr>
          <w:p w14:paraId="0205192D" w14:textId="77777777" w:rsidR="00594EAB" w:rsidRDefault="00105EEE">
            <w:pPr>
              <w:pStyle w:val="TableParagraph"/>
              <w:spacing w:before="151"/>
              <w:ind w:left="144" w:right="137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56"/>
              </w:rPr>
              <w:t xml:space="preserve"> </w:t>
            </w:r>
            <w:r>
              <w:t>фактично</w:t>
            </w:r>
            <w:r>
              <w:rPr>
                <w:spacing w:val="56"/>
              </w:rPr>
              <w:t xml:space="preserve"> </w:t>
            </w:r>
            <w:r>
              <w:t>склалася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   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   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нормативними</w:t>
            </w:r>
            <w:r>
              <w:rPr>
                <w:spacing w:val="1"/>
              </w:rPr>
              <w:t xml:space="preserve"> </w:t>
            </w:r>
            <w:r>
              <w:t>документами,</w:t>
            </w:r>
            <w:r>
              <w:rPr>
                <w:spacing w:val="25"/>
              </w:rPr>
              <w:t xml:space="preserve"> </w:t>
            </w:r>
            <w:r>
              <w:t>грн/МВт*год.</w:t>
            </w:r>
          </w:p>
          <w:p w14:paraId="18A37272" w14:textId="77777777" w:rsidR="00594EAB" w:rsidRDefault="00105EEE">
            <w:pPr>
              <w:pStyle w:val="TableParagraph"/>
              <w:tabs>
                <w:tab w:val="left" w:leader="underscore" w:pos="7010"/>
              </w:tabs>
              <w:spacing w:line="228" w:lineRule="exact"/>
              <w:ind w:left="14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послуги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Постачальника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електроенергії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маржа),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складає</w:t>
            </w:r>
            <w:r>
              <w:rPr>
                <w:sz w:val="20"/>
              </w:rPr>
              <w:tab/>
              <w:t>грн/МВт*год;</w:t>
            </w:r>
          </w:p>
          <w:p w14:paraId="516A4181" w14:textId="77777777" w:rsidR="00594EAB" w:rsidRDefault="00105EEE">
            <w:pPr>
              <w:pStyle w:val="TableParagraph"/>
              <w:ind w:left="144" w:right="156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ф  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 xml:space="preserve">-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    в    місяці    постачання,</w:t>
            </w:r>
            <w:r>
              <w:rPr>
                <w:spacing w:val="1"/>
                <w:position w:val="2"/>
              </w:rPr>
              <w:t xml:space="preserve"> </w:t>
            </w:r>
            <w:r>
              <w:t>МВт*год;</w:t>
            </w:r>
          </w:p>
          <w:p w14:paraId="745FC448" w14:textId="77777777" w:rsidR="00594EAB" w:rsidRDefault="00105EEE">
            <w:pPr>
              <w:pStyle w:val="TableParagraph"/>
              <w:ind w:left="144" w:right="148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передачі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 xml:space="preserve">Регулятором  </w:t>
            </w:r>
            <w:r>
              <w:rPr>
                <w:spacing w:val="1"/>
              </w:rPr>
              <w:t xml:space="preserve"> </w:t>
            </w:r>
            <w:r>
              <w:t xml:space="preserve">відповідно  </w:t>
            </w:r>
            <w:r>
              <w:rPr>
                <w:spacing w:val="1"/>
              </w:rPr>
              <w:t xml:space="preserve"> </w:t>
            </w:r>
            <w:r>
              <w:t xml:space="preserve">до  </w:t>
            </w:r>
            <w:r>
              <w:rPr>
                <w:spacing w:val="1"/>
              </w:rPr>
              <w:t xml:space="preserve"> </w:t>
            </w:r>
            <w:r>
              <w:t xml:space="preserve">затвердженої  </w:t>
            </w:r>
            <w:r>
              <w:rPr>
                <w:spacing w:val="1"/>
              </w:rPr>
              <w:t xml:space="preserve"> </w:t>
            </w:r>
            <w:r>
              <w:t xml:space="preserve">ним  </w:t>
            </w:r>
            <w:r>
              <w:rPr>
                <w:spacing w:val="1"/>
              </w:rPr>
              <w:t xml:space="preserve"> </w:t>
            </w:r>
            <w:r>
              <w:t xml:space="preserve">методики  </w:t>
            </w:r>
            <w:r>
              <w:rPr>
                <w:spacing w:val="1"/>
              </w:rPr>
              <w:t xml:space="preserve"> </w:t>
            </w:r>
            <w:r>
              <w:t xml:space="preserve">та   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власному</w:t>
            </w:r>
            <w:r>
              <w:rPr>
                <w:spacing w:val="55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t>Інтернет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1"/>
              </w:rPr>
              <w:t xml:space="preserve"> </w:t>
            </w:r>
            <w:r>
              <w:t>після</w:t>
            </w:r>
            <w:r>
              <w:rPr>
                <w:spacing w:val="26"/>
              </w:rPr>
              <w:t xml:space="preserve"> </w:t>
            </w:r>
            <w:r>
              <w:t>затвердження</w:t>
            </w:r>
            <w:r>
              <w:rPr>
                <w:spacing w:val="27"/>
              </w:rPr>
              <w:t xml:space="preserve"> </w:t>
            </w:r>
            <w:r>
              <w:t>його</w:t>
            </w:r>
            <w:r>
              <w:rPr>
                <w:spacing w:val="23"/>
              </w:rPr>
              <w:t xml:space="preserve"> </w:t>
            </w:r>
            <w:r>
              <w:t>Регулятором,</w:t>
            </w:r>
            <w:r>
              <w:rPr>
                <w:spacing w:val="41"/>
              </w:rPr>
              <w:t xml:space="preserve"> </w:t>
            </w:r>
            <w:r>
              <w:t>грн/МВт*год.</w:t>
            </w:r>
          </w:p>
          <w:p w14:paraId="18F9F6DE" w14:textId="77777777" w:rsidR="00594EAB" w:rsidRDefault="00105EEE">
            <w:pPr>
              <w:pStyle w:val="TableParagraph"/>
              <w:ind w:left="144" w:right="153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8"/>
              </w:rPr>
              <w:t xml:space="preserve"> </w:t>
            </w:r>
            <w:r>
              <w:t>грн/МВт*год.</w:t>
            </w:r>
          </w:p>
        </w:tc>
      </w:tr>
      <w:tr w:rsidR="00594EAB" w14:paraId="68714AFC" w14:textId="77777777">
        <w:trPr>
          <w:trHeight w:val="1526"/>
        </w:trPr>
        <w:tc>
          <w:tcPr>
            <w:tcW w:w="1272" w:type="dxa"/>
            <w:textDirection w:val="btLr"/>
          </w:tcPr>
          <w:p w14:paraId="020CB1EB" w14:textId="77777777" w:rsidR="00594EAB" w:rsidRDefault="00105EEE">
            <w:pPr>
              <w:pStyle w:val="TableParagraph"/>
              <w:spacing w:before="137" w:line="237" w:lineRule="auto"/>
              <w:ind w:left="156" w:right="141" w:firstLine="5"/>
              <w:jc w:val="center"/>
              <w:rPr>
                <w:b/>
              </w:rPr>
            </w:pPr>
            <w:r>
              <w:rPr>
                <w:b/>
              </w:rPr>
              <w:t>Попередня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8" w:type="dxa"/>
          </w:tcPr>
          <w:p w14:paraId="3C122903" w14:textId="77777777" w:rsidR="00594EAB" w:rsidRDefault="00594EAB">
            <w:pPr>
              <w:pStyle w:val="TableParagraph"/>
              <w:rPr>
                <w:b/>
                <w:sz w:val="24"/>
              </w:rPr>
            </w:pPr>
          </w:p>
          <w:p w14:paraId="1FBC2B1D" w14:textId="77777777" w:rsidR="00594EAB" w:rsidRDefault="00594EA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0CECBE8" w14:textId="77777777" w:rsidR="00594EAB" w:rsidRDefault="00105EEE">
            <w:pPr>
              <w:pStyle w:val="TableParagraph"/>
              <w:ind w:left="144"/>
            </w:pPr>
            <w:r>
              <w:t>Визначається</w:t>
            </w:r>
            <w:r>
              <w:rPr>
                <w:spacing w:val="26"/>
              </w:rPr>
              <w:t xml:space="preserve"> </w:t>
            </w:r>
            <w:r>
              <w:t>як</w:t>
            </w:r>
            <w:r>
              <w:rPr>
                <w:spacing w:val="21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30"/>
              </w:rPr>
              <w:t xml:space="preserve"> </w:t>
            </w:r>
            <w:r>
              <w:t>яку</w:t>
            </w:r>
            <w:r>
              <w:rPr>
                <w:spacing w:val="22"/>
              </w:rPr>
              <w:t xml:space="preserve"> </w:t>
            </w:r>
            <w:r>
              <w:t>сформовано</w:t>
            </w:r>
            <w:r>
              <w:rPr>
                <w:spacing w:val="23"/>
              </w:rPr>
              <w:t xml:space="preserve"> </w:t>
            </w:r>
            <w:r>
              <w:t>з</w:t>
            </w:r>
            <w:r>
              <w:rPr>
                <w:spacing w:val="22"/>
              </w:rPr>
              <w:t xml:space="preserve"> </w:t>
            </w:r>
            <w:r>
              <w:t>погодинних</w:t>
            </w:r>
            <w:r>
              <w:rPr>
                <w:spacing w:val="23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4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період на ринку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«на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1МВт*год 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594EAB" w14:paraId="0818AF59" w14:textId="77777777">
        <w:trPr>
          <w:trHeight w:val="1708"/>
        </w:trPr>
        <w:tc>
          <w:tcPr>
            <w:tcW w:w="1272" w:type="dxa"/>
            <w:textDirection w:val="btLr"/>
          </w:tcPr>
          <w:p w14:paraId="5D569F3B" w14:textId="77777777" w:rsidR="00594EAB" w:rsidRDefault="00105EEE">
            <w:pPr>
              <w:pStyle w:val="TableParagraph"/>
              <w:spacing w:before="137" w:line="237" w:lineRule="auto"/>
              <w:ind w:left="137" w:right="112" w:hanging="2"/>
              <w:jc w:val="center"/>
              <w:rPr>
                <w:b/>
              </w:rPr>
            </w:pPr>
            <w:r>
              <w:rPr>
                <w:b/>
              </w:rPr>
              <w:t>Спосіб оплати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послугу 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розподілу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електроенергії</w:t>
            </w:r>
          </w:p>
        </w:tc>
        <w:tc>
          <w:tcPr>
            <w:tcW w:w="9358" w:type="dxa"/>
          </w:tcPr>
          <w:p w14:paraId="5F2773AC" w14:textId="77777777" w:rsidR="00594EAB" w:rsidRDefault="00594EAB">
            <w:pPr>
              <w:pStyle w:val="TableParagraph"/>
              <w:rPr>
                <w:b/>
                <w:sz w:val="24"/>
              </w:rPr>
            </w:pPr>
          </w:p>
          <w:p w14:paraId="078D7424" w14:textId="77777777" w:rsidR="00594EAB" w:rsidRDefault="00594EAB">
            <w:pPr>
              <w:pStyle w:val="TableParagraph"/>
              <w:rPr>
                <w:b/>
                <w:sz w:val="24"/>
              </w:rPr>
            </w:pPr>
          </w:p>
          <w:p w14:paraId="58AD36B5" w14:textId="77777777" w:rsidR="00594EAB" w:rsidRDefault="00105EEE">
            <w:pPr>
              <w:pStyle w:val="TableParagraph"/>
              <w:spacing w:before="151"/>
              <w:ind w:left="144"/>
            </w:pPr>
            <w:r>
              <w:t>Споживач</w:t>
            </w:r>
            <w:r>
              <w:rPr>
                <w:spacing w:val="-2"/>
              </w:rPr>
              <w:t xml:space="preserve"> </w:t>
            </w:r>
            <w:r>
              <w:t>здійснює</w:t>
            </w:r>
            <w:r>
              <w:rPr>
                <w:spacing w:val="-5"/>
              </w:rPr>
              <w:t xml:space="preserve"> </w:t>
            </w:r>
            <w:r>
              <w:t>плату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послугу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розподілу</w:t>
            </w:r>
            <w:r>
              <w:rPr>
                <w:spacing w:val="-1"/>
              </w:rPr>
              <w:t xml:space="preserve"> </w:t>
            </w:r>
            <w:r>
              <w:t>електричної енергії</w:t>
            </w:r>
            <w:r>
              <w:rPr>
                <w:spacing w:val="-5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Постачальника</w:t>
            </w:r>
          </w:p>
        </w:tc>
      </w:tr>
      <w:tr w:rsidR="00594EAB" w14:paraId="3471F5B4" w14:textId="77777777">
        <w:trPr>
          <w:trHeight w:val="4100"/>
        </w:trPr>
        <w:tc>
          <w:tcPr>
            <w:tcW w:w="1272" w:type="dxa"/>
            <w:textDirection w:val="btLr"/>
          </w:tcPr>
          <w:p w14:paraId="360BAAE5" w14:textId="77777777" w:rsidR="00594EAB" w:rsidRDefault="00594EAB">
            <w:pPr>
              <w:pStyle w:val="TableParagraph"/>
              <w:rPr>
                <w:b/>
                <w:sz w:val="24"/>
              </w:rPr>
            </w:pPr>
          </w:p>
          <w:p w14:paraId="78A7EA8E" w14:textId="77777777" w:rsidR="00594EAB" w:rsidRDefault="00594EAB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CDE41D8" w14:textId="77777777" w:rsidR="00594EAB" w:rsidRDefault="00105EEE">
            <w:pPr>
              <w:pStyle w:val="TableParagraph"/>
              <w:ind w:left="1347"/>
              <w:rPr>
                <w:b/>
              </w:rPr>
            </w:pPr>
            <w:r>
              <w:rPr>
                <w:b/>
              </w:rPr>
              <w:t>Спосіб оплати</w:t>
            </w:r>
          </w:p>
        </w:tc>
        <w:tc>
          <w:tcPr>
            <w:tcW w:w="9358" w:type="dxa"/>
          </w:tcPr>
          <w:p w14:paraId="5590E9D6" w14:textId="77777777" w:rsidR="00594EAB" w:rsidRDefault="00105EEE">
            <w:pPr>
              <w:pStyle w:val="TableParagraph"/>
              <w:spacing w:before="141"/>
              <w:ind w:left="144" w:right="127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1"/>
              </w:rPr>
              <w:t xml:space="preserve"> </w:t>
            </w:r>
            <w:r>
              <w:t>розрахунковому,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умовах</w:t>
            </w:r>
            <w:r>
              <w:rPr>
                <w:spacing w:val="1"/>
              </w:rPr>
              <w:t xml:space="preserve"> </w:t>
            </w:r>
            <w:r>
              <w:t>попередньої</w:t>
            </w:r>
            <w:r>
              <w:rPr>
                <w:spacing w:val="1"/>
              </w:rPr>
              <w:t xml:space="preserve"> </w:t>
            </w:r>
            <w:r>
              <w:t>оплати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Вп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100% від</w:t>
            </w:r>
            <w:r>
              <w:rPr>
                <w:spacing w:val="1"/>
              </w:rPr>
              <w:t xml:space="preserve"> </w:t>
            </w:r>
            <w:r>
              <w:t>загальної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заявленого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Повідомленні</w:t>
            </w:r>
            <w:r>
              <w:rPr>
                <w:spacing w:val="1"/>
              </w:rPr>
              <w:t xml:space="preserve"> </w:t>
            </w:r>
            <w:r>
              <w:t>планованого обсягу споживання електричної енергії (</w:t>
            </w:r>
            <w:proofErr w:type="spellStart"/>
            <w:r>
              <w:t>Vп</w:t>
            </w:r>
            <w:proofErr w:type="spellEnd"/>
            <w:r>
              <w:t>), виходячи з попередньої ціни, маржі,</w:t>
            </w:r>
            <w:r>
              <w:rPr>
                <w:spacing w:val="1"/>
              </w:rPr>
              <w:t xml:space="preserve"> </w:t>
            </w:r>
            <w:r>
              <w:t>тарифу на послуги з передачі електричної енергії та тарифу на послуги з розподілу 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підставі</w:t>
            </w:r>
            <w:r>
              <w:rPr>
                <w:spacing w:val="1"/>
              </w:rPr>
              <w:t xml:space="preserve"> </w:t>
            </w:r>
            <w:r>
              <w:t>рахунку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самостійно</w:t>
            </w:r>
            <w:r>
              <w:rPr>
                <w:spacing w:val="1"/>
              </w:rPr>
              <w:t xml:space="preserve"> </w:t>
            </w:r>
            <w:r>
              <w:t>розрахованої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формулою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Вп</w:t>
            </w:r>
            <w:proofErr w:type="spellEnd"/>
            <w:r>
              <w:t>=</w:t>
            </w:r>
            <w:proofErr w:type="spellStart"/>
            <w:r>
              <w:t>Vп</w:t>
            </w:r>
            <w:proofErr w:type="spellEnd"/>
            <w:r>
              <w:t>×(</w:t>
            </w:r>
            <w:proofErr w:type="spellStart"/>
            <w:r>
              <w:t>Цп+М+Тосп+Тоср</w:t>
            </w:r>
            <w:proofErr w:type="spellEnd"/>
            <w:r>
              <w:t>),</w:t>
            </w:r>
            <w:r>
              <w:rPr>
                <w:spacing w:val="1"/>
              </w:rPr>
              <w:t xml:space="preserve"> </w:t>
            </w:r>
            <w:r>
              <w:t>грошовими</w:t>
            </w:r>
            <w:r>
              <w:rPr>
                <w:spacing w:val="1"/>
              </w:rPr>
              <w:t xml:space="preserve"> </w:t>
            </w:r>
            <w:r>
              <w:t>коштами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спеціальним</w:t>
            </w:r>
            <w:r>
              <w:rPr>
                <w:spacing w:val="1"/>
              </w:rPr>
              <w:t xml:space="preserve"> </w:t>
            </w:r>
            <w:r>
              <w:t>режимом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5"/>
              </w:rPr>
              <w:t xml:space="preserve"> </w:t>
            </w:r>
            <w:r>
              <w:t>Постачальника.</w:t>
            </w:r>
          </w:p>
          <w:p w14:paraId="3367A5F0" w14:textId="77777777" w:rsidR="00594EAB" w:rsidRDefault="00105EEE">
            <w:pPr>
              <w:pStyle w:val="TableParagraph"/>
              <w:spacing w:line="242" w:lineRule="auto"/>
              <w:ind w:left="144" w:right="136"/>
              <w:jc w:val="both"/>
            </w:pPr>
            <w:r>
              <w:t>Після</w:t>
            </w:r>
            <w:r>
              <w:rPr>
                <w:spacing w:val="1"/>
              </w:rPr>
              <w:t xml:space="preserve"> </w:t>
            </w:r>
            <w:r>
              <w:t>закінчення</w:t>
            </w:r>
            <w:r>
              <w:rPr>
                <w:spacing w:val="55"/>
              </w:rPr>
              <w:t xml:space="preserve"> </w:t>
            </w:r>
            <w:r>
              <w:t>розрахункового періоду остаточний розрахунок (перерахунок) здійснюється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фактичним</w:t>
            </w:r>
            <w:r>
              <w:rPr>
                <w:spacing w:val="1"/>
              </w:rPr>
              <w:t xml:space="preserve"> </w:t>
            </w:r>
            <w:r>
              <w:t>обсягом</w:t>
            </w:r>
            <w:r>
              <w:rPr>
                <w:spacing w:val="1"/>
              </w:rPr>
              <w:t xml:space="preserve"> </w:t>
            </w:r>
            <w:r>
              <w:t>споживання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використанням</w:t>
            </w:r>
            <w:r>
              <w:rPr>
                <w:spacing w:val="1"/>
              </w:rPr>
              <w:t xml:space="preserve"> </w:t>
            </w:r>
            <w:r>
              <w:t>цін</w:t>
            </w:r>
            <w:r>
              <w:rPr>
                <w:spacing w:val="1"/>
              </w:rPr>
              <w:t xml:space="preserve"> </w:t>
            </w:r>
            <w:r>
              <w:t>закупівлі,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фактично склалася на ринку «на добу наперед» у відповідну годину відповідної доби до 10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4"/>
              </w:rPr>
              <w:t xml:space="preserve"> </w:t>
            </w:r>
            <w:r>
              <w:t>місяця</w:t>
            </w:r>
            <w:r>
              <w:rPr>
                <w:spacing w:val="-3"/>
              </w:rPr>
              <w:t xml:space="preserve"> </w:t>
            </w:r>
            <w:r>
              <w:t>наступного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розрахунковим.</w:t>
            </w:r>
          </w:p>
          <w:p w14:paraId="2A55B0F2" w14:textId="77777777" w:rsidR="00594EAB" w:rsidRDefault="00105EEE">
            <w:pPr>
              <w:pStyle w:val="TableParagraph"/>
              <w:ind w:left="144" w:right="132"/>
              <w:jc w:val="both"/>
            </w:pPr>
            <w:r>
              <w:t>Підписуючи дану Комерційну пропозицію, Споживач надає право Постачальнику зарахувати</w:t>
            </w:r>
            <w:r>
              <w:rPr>
                <w:spacing w:val="1"/>
              </w:rPr>
              <w:t xml:space="preserve"> </w:t>
            </w:r>
            <w:r>
              <w:t>грошові кошти отримані від Споживача в першу чергу як компенсацію вартості послуг передачі</w:t>
            </w:r>
            <w:r>
              <w:rPr>
                <w:spacing w:val="-53"/>
              </w:rPr>
              <w:t xml:space="preserve"> </w:t>
            </w:r>
            <w:r>
              <w:t>та/або розподілу електроенергії незалежно від призначення платежу вказаного в платіжному</w:t>
            </w:r>
            <w:r>
              <w:rPr>
                <w:spacing w:val="1"/>
              </w:rPr>
              <w:t xml:space="preserve"> </w:t>
            </w:r>
            <w:r>
              <w:t>дорученні.</w:t>
            </w:r>
          </w:p>
        </w:tc>
      </w:tr>
      <w:tr w:rsidR="00594EAB" w14:paraId="07AE5921" w14:textId="77777777">
        <w:trPr>
          <w:trHeight w:val="2328"/>
        </w:trPr>
        <w:tc>
          <w:tcPr>
            <w:tcW w:w="1272" w:type="dxa"/>
            <w:textDirection w:val="btLr"/>
          </w:tcPr>
          <w:p w14:paraId="12EBC04D" w14:textId="77777777" w:rsidR="00594EAB" w:rsidRDefault="00594EAB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793D0F81" w14:textId="77777777" w:rsidR="00594EAB" w:rsidRDefault="00105EEE">
            <w:pPr>
              <w:pStyle w:val="TableParagraph"/>
              <w:spacing w:line="237" w:lineRule="auto"/>
              <w:ind w:left="776" w:right="238" w:hanging="504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8" w:type="dxa"/>
          </w:tcPr>
          <w:p w14:paraId="3688B748" w14:textId="77777777" w:rsidR="00594EAB" w:rsidRDefault="00105EEE">
            <w:pPr>
              <w:pStyle w:val="TableParagraph"/>
              <w:spacing w:line="242" w:lineRule="auto"/>
              <w:ind w:left="144" w:right="135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-3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-4"/>
              </w:rPr>
              <w:t xml:space="preserve"> </w:t>
            </w:r>
            <w:r>
              <w:t>нарахування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весь</w:t>
            </w:r>
            <w:r>
              <w:rPr>
                <w:spacing w:val="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35EC22E4" w14:textId="77777777" w:rsidR="00594EAB" w:rsidRDefault="00105EEE">
            <w:pPr>
              <w:pStyle w:val="TableParagraph"/>
              <w:spacing w:line="242" w:lineRule="auto"/>
              <w:ind w:left="144" w:right="141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2"/>
              </w:rPr>
              <w:t xml:space="preserve"> </w:t>
            </w:r>
            <w:r>
              <w:t>боргу,</w:t>
            </w:r>
            <w:r>
              <w:rPr>
                <w:spacing w:val="4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діяла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період,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який</w:t>
            </w:r>
            <w:r>
              <w:rPr>
                <w:spacing w:val="-1"/>
              </w:rPr>
              <w:t xml:space="preserve"> </w:t>
            </w:r>
            <w:r>
              <w:t>здійснюються нарахування;</w:t>
            </w:r>
          </w:p>
          <w:p w14:paraId="3F036796" w14:textId="77777777" w:rsidR="00594EAB" w:rsidRDefault="00105EEE">
            <w:pPr>
              <w:pStyle w:val="TableParagraph"/>
              <w:spacing w:line="250" w:lineRule="exact"/>
              <w:ind w:left="144"/>
              <w:jc w:val="both"/>
            </w:pPr>
            <w:r>
              <w:t>3%</w:t>
            </w:r>
            <w:r>
              <w:rPr>
                <w:spacing w:val="-2"/>
              </w:rPr>
              <w:t xml:space="preserve"> </w:t>
            </w:r>
            <w:r>
              <w:t>річних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простроченої</w:t>
            </w:r>
            <w:r>
              <w:rPr>
                <w:spacing w:val="-3"/>
              </w:rPr>
              <w:t xml:space="preserve"> </w:t>
            </w:r>
            <w:r>
              <w:t>суми.</w:t>
            </w:r>
          </w:p>
          <w:p w14:paraId="00A9A868" w14:textId="77777777" w:rsidR="00594EAB" w:rsidRDefault="00105EEE">
            <w:pPr>
              <w:pStyle w:val="TableParagraph"/>
              <w:ind w:left="144" w:right="138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цьому</w:t>
            </w:r>
            <w:r>
              <w:rPr>
                <w:spacing w:val="1"/>
              </w:rPr>
              <w:t xml:space="preserve"> </w:t>
            </w:r>
            <w:r>
              <w:t>сума</w:t>
            </w:r>
            <w:r>
              <w:rPr>
                <w:spacing w:val="1"/>
              </w:rPr>
              <w:t xml:space="preserve"> </w:t>
            </w:r>
            <w:r>
              <w:t>боргу</w:t>
            </w:r>
            <w:r>
              <w:rPr>
                <w:spacing w:val="1"/>
              </w:rPr>
              <w:t xml:space="preserve"> </w:t>
            </w:r>
            <w:r>
              <w:t>повинна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1"/>
              </w:rPr>
              <w:t xml:space="preserve"> </w:t>
            </w:r>
            <w:r>
              <w:t>сплачена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урахуванням</w:t>
            </w:r>
            <w:r>
              <w:rPr>
                <w:spacing w:val="1"/>
              </w:rPr>
              <w:t xml:space="preserve"> </w:t>
            </w:r>
            <w:r>
              <w:t>встановленого</w:t>
            </w:r>
            <w:r>
              <w:rPr>
                <w:spacing w:val="1"/>
              </w:rPr>
              <w:t xml:space="preserve"> </w:t>
            </w:r>
            <w:r>
              <w:t>індексу інфляції. Пеня, 3% річних та інфляційні нарахування сплачуються на поточний рахунок</w:t>
            </w:r>
            <w:r>
              <w:rPr>
                <w:spacing w:val="-52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 їх</w:t>
            </w:r>
            <w:r>
              <w:rPr>
                <w:spacing w:val="2"/>
              </w:rPr>
              <w:t xml:space="preserve"> </w:t>
            </w:r>
            <w:r>
              <w:t>отримання.</w:t>
            </w:r>
          </w:p>
        </w:tc>
      </w:tr>
    </w:tbl>
    <w:p w14:paraId="469DF512" w14:textId="77777777" w:rsidR="00594EAB" w:rsidRDefault="00DC07A2">
      <w:pPr>
        <w:rPr>
          <w:sz w:val="2"/>
          <w:szCs w:val="2"/>
        </w:rPr>
      </w:pPr>
      <w:r>
        <w:pict w14:anchorId="418A7896">
          <v:rect id="_x0000_s1031" style="position:absolute;margin-left:67pt;margin-top:693.05pt;width:12.95pt;height:.25pt;z-index:-15852032;mso-position-horizontal-relative:page;mso-position-vertical-relative:page" stroked="f">
            <w10:wrap anchorx="page" anchory="page"/>
          </v:rect>
        </w:pict>
      </w:r>
    </w:p>
    <w:p w14:paraId="34CF8DB7" w14:textId="77777777" w:rsidR="00594EAB" w:rsidRDefault="00594EAB">
      <w:pPr>
        <w:rPr>
          <w:sz w:val="2"/>
          <w:szCs w:val="2"/>
        </w:rPr>
        <w:sectPr w:rsidR="00594EAB">
          <w:pgSz w:w="11910" w:h="16840"/>
          <w:pgMar w:top="840" w:right="440" w:bottom="280" w:left="420" w:header="708" w:footer="70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8"/>
      </w:tblGrid>
      <w:tr w:rsidR="00594EAB" w14:paraId="28BED534" w14:textId="77777777">
        <w:trPr>
          <w:trHeight w:val="1709"/>
        </w:trPr>
        <w:tc>
          <w:tcPr>
            <w:tcW w:w="1272" w:type="dxa"/>
            <w:textDirection w:val="btLr"/>
          </w:tcPr>
          <w:p w14:paraId="197C834B" w14:textId="77777777" w:rsidR="00594EAB" w:rsidRDefault="00105EEE">
            <w:pPr>
              <w:pStyle w:val="TableParagraph"/>
              <w:spacing w:before="172" w:line="290" w:lineRule="auto"/>
              <w:ind w:left="123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Порядок 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8" w:type="dxa"/>
          </w:tcPr>
          <w:p w14:paraId="58C5979B" w14:textId="77777777" w:rsidR="00594EAB" w:rsidRDefault="00594EAB">
            <w:pPr>
              <w:pStyle w:val="TableParagraph"/>
              <w:rPr>
                <w:b/>
                <w:sz w:val="24"/>
              </w:rPr>
            </w:pPr>
          </w:p>
          <w:p w14:paraId="2F55FA77" w14:textId="77777777" w:rsidR="00594EAB" w:rsidRDefault="00594EAB">
            <w:pPr>
              <w:pStyle w:val="TableParagraph"/>
              <w:rPr>
                <w:b/>
                <w:sz w:val="24"/>
              </w:rPr>
            </w:pPr>
          </w:p>
          <w:p w14:paraId="107662F4" w14:textId="77777777" w:rsidR="00594EAB" w:rsidRDefault="00105EEE">
            <w:pPr>
              <w:pStyle w:val="TableParagraph"/>
              <w:spacing w:before="170"/>
              <w:ind w:left="144"/>
            </w:pPr>
            <w:r>
              <w:t>Проводиться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1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місяця, що</w:t>
            </w:r>
            <w:r>
              <w:rPr>
                <w:spacing w:val="-7"/>
              </w:rPr>
              <w:t xml:space="preserve"> </w:t>
            </w:r>
            <w:r>
              <w:t>слідує</w:t>
            </w:r>
            <w:r>
              <w:rPr>
                <w:spacing w:val="-2"/>
              </w:rPr>
              <w:t xml:space="preserve"> </w:t>
            </w:r>
            <w:r>
              <w:t>за розрахунковим</w:t>
            </w:r>
            <w:r>
              <w:rPr>
                <w:spacing w:val="-3"/>
              </w:rPr>
              <w:t xml:space="preserve"> </w:t>
            </w:r>
            <w:r>
              <w:t>місяцем</w:t>
            </w:r>
          </w:p>
        </w:tc>
      </w:tr>
      <w:tr w:rsidR="00594EAB" w14:paraId="31AFBA0F" w14:textId="77777777">
        <w:trPr>
          <w:trHeight w:val="1996"/>
        </w:trPr>
        <w:tc>
          <w:tcPr>
            <w:tcW w:w="1272" w:type="dxa"/>
            <w:textDirection w:val="btLr"/>
          </w:tcPr>
          <w:p w14:paraId="3C05E5F6" w14:textId="77777777" w:rsidR="00594EAB" w:rsidRDefault="00105EEE">
            <w:pPr>
              <w:pStyle w:val="TableParagraph"/>
              <w:spacing w:before="172" w:line="290" w:lineRule="auto"/>
              <w:ind w:left="147" w:right="125" w:firstLine="3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8" w:type="dxa"/>
          </w:tcPr>
          <w:p w14:paraId="4953DF70" w14:textId="77777777" w:rsidR="00594EAB" w:rsidRDefault="00105EEE">
            <w:pPr>
              <w:pStyle w:val="TableParagraph"/>
              <w:spacing w:before="175" w:line="259" w:lineRule="auto"/>
              <w:ind w:left="144" w:right="135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споживання, компенсації вартості послуг передачі та розподілу електроенергії</w:t>
            </w:r>
            <w:r>
              <w:rPr>
                <w:spacing w:val="1"/>
              </w:rPr>
              <w:t xml:space="preserve"> </w:t>
            </w:r>
            <w:r>
              <w:t>у попередньому місяці.</w:t>
            </w:r>
            <w:r>
              <w:rPr>
                <w:spacing w:val="1"/>
              </w:rPr>
              <w:t xml:space="preserve"> </w:t>
            </w:r>
            <w:r>
              <w:t>Споживач здійснює оплату протягом 5 робочих днів від дня отримання</w:t>
            </w:r>
            <w:r>
              <w:rPr>
                <w:spacing w:val="-52"/>
              </w:rPr>
              <w:t xml:space="preserve"> </w:t>
            </w:r>
            <w:r>
              <w:t>рахунку, безготівковими грошовими коштами на рахунок Постачальника, але не пізніше ніж до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5"/>
              </w:rPr>
              <w:t xml:space="preserve"> </w:t>
            </w:r>
            <w:r>
              <w:t>місяця,</w:t>
            </w:r>
            <w:r>
              <w:rPr>
                <w:spacing w:val="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слідує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розрахунковим.</w:t>
            </w:r>
          </w:p>
        </w:tc>
      </w:tr>
      <w:tr w:rsidR="00594EAB" w14:paraId="20BCF35A" w14:textId="77777777">
        <w:trPr>
          <w:trHeight w:val="3816"/>
        </w:trPr>
        <w:tc>
          <w:tcPr>
            <w:tcW w:w="1272" w:type="dxa"/>
            <w:textDirection w:val="btLr"/>
          </w:tcPr>
          <w:p w14:paraId="3D819A48" w14:textId="77777777" w:rsidR="00594EAB" w:rsidRDefault="00594EAB">
            <w:pPr>
              <w:pStyle w:val="TableParagraph"/>
              <w:spacing w:before="9"/>
              <w:rPr>
                <w:b/>
              </w:rPr>
            </w:pPr>
          </w:p>
          <w:p w14:paraId="300884EA" w14:textId="77777777" w:rsidR="00594EAB" w:rsidRDefault="00105EEE">
            <w:pPr>
              <w:pStyle w:val="TableParagraph"/>
              <w:spacing w:line="237" w:lineRule="auto"/>
              <w:ind w:left="123" w:right="100" w:hanging="6"/>
              <w:jc w:val="center"/>
              <w:rPr>
                <w:b/>
              </w:rPr>
            </w:pPr>
            <w:r>
              <w:rPr>
                <w:b/>
              </w:rPr>
              <w:t>Розмір штрафу за дострокове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розірвання Договору у випадках,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8" w:type="dxa"/>
          </w:tcPr>
          <w:p w14:paraId="51DFC6CB" w14:textId="77777777" w:rsidR="00594EAB" w:rsidRDefault="00105EEE">
            <w:pPr>
              <w:pStyle w:val="TableParagraph"/>
              <w:spacing w:line="259" w:lineRule="auto"/>
              <w:ind w:left="144" w:right="136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 терміном (строком) дії, зобов’язаний в розрахунковому періоді в якому ініційовано</w:t>
            </w:r>
            <w:r>
              <w:rPr>
                <w:spacing w:val="1"/>
              </w:rPr>
              <w:t xml:space="preserve"> </w:t>
            </w:r>
            <w:r>
              <w:t>дострокове розірвання договору, окрім фактично спожитих обсягів електроенергії, сплатити</w:t>
            </w:r>
            <w:r>
              <w:rPr>
                <w:spacing w:val="1"/>
              </w:rPr>
              <w:t xml:space="preserve"> </w:t>
            </w:r>
            <w:r>
              <w:t>штраф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1"/>
              </w:rPr>
              <w:t xml:space="preserve"> </w:t>
            </w:r>
            <w:r>
              <w:t>дії</w:t>
            </w:r>
            <w:r>
              <w:rPr>
                <w:spacing w:val="1"/>
              </w:rPr>
              <w:t xml:space="preserve"> </w:t>
            </w:r>
            <w:r>
              <w:t>договору.</w:t>
            </w:r>
            <w:r>
              <w:rPr>
                <w:spacing w:val="1"/>
              </w:rPr>
              <w:t xml:space="preserve"> </w:t>
            </w:r>
            <w:r>
              <w:t>Штраф</w:t>
            </w:r>
            <w:r>
              <w:rPr>
                <w:spacing w:val="1"/>
              </w:rPr>
              <w:t xml:space="preserve"> </w:t>
            </w:r>
            <w:r>
              <w:t>сплачується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тому</w:t>
            </w:r>
            <w:r>
              <w:rPr>
                <w:spacing w:val="1"/>
              </w:rPr>
              <w:t xml:space="preserve"> </w:t>
            </w:r>
            <w:r>
              <w:t>випадку</w:t>
            </w:r>
            <w:r>
              <w:rPr>
                <w:spacing w:val="1"/>
              </w:rPr>
              <w:t xml:space="preserve"> </w:t>
            </w:r>
            <w:r>
              <w:t>коли</w:t>
            </w:r>
            <w:r>
              <w:rPr>
                <w:spacing w:val="1"/>
              </w:rPr>
              <w:t xml:space="preserve"> </w:t>
            </w:r>
            <w:r>
              <w:t>повідомлення Споживачем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t>календарний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передбачуваної</w:t>
            </w:r>
            <w:r>
              <w:rPr>
                <w:spacing w:val="1"/>
              </w:rPr>
              <w:t xml:space="preserve"> </w:t>
            </w:r>
            <w:r>
              <w:t>дати</w:t>
            </w:r>
            <w:r>
              <w:rPr>
                <w:spacing w:val="1"/>
              </w:rPr>
              <w:t xml:space="preserve"> </w:t>
            </w:r>
            <w:r>
              <w:t>дострокового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1"/>
              </w:rPr>
              <w:t xml:space="preserve"> </w:t>
            </w:r>
            <w:r>
              <w:t>терміну</w:t>
            </w:r>
            <w:r>
              <w:rPr>
                <w:spacing w:val="1"/>
              </w:rPr>
              <w:t xml:space="preserve"> </w:t>
            </w:r>
            <w:r>
              <w:t>(строку)</w:t>
            </w:r>
            <w:r>
              <w:rPr>
                <w:spacing w:val="1"/>
              </w:rPr>
              <w:t xml:space="preserve"> </w:t>
            </w:r>
            <w:r>
              <w:t>дії</w:t>
            </w:r>
            <w:r>
              <w:rPr>
                <w:spacing w:val="1"/>
              </w:rPr>
              <w:t xml:space="preserve"> </w:t>
            </w:r>
            <w:r>
              <w:t>чинного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 договірний обсяг споживання в місяці, в якому було 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-6"/>
              </w:rPr>
              <w:t xml:space="preserve"> </w:t>
            </w:r>
            <w:r>
              <w:t>припинення 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10DA4605" w14:textId="77777777" w:rsidR="00594EAB" w:rsidRDefault="00105EEE">
            <w:pPr>
              <w:pStyle w:val="TableParagraph"/>
              <w:spacing w:line="259" w:lineRule="auto"/>
              <w:ind w:left="144" w:right="130"/>
              <w:jc w:val="both"/>
            </w:pPr>
            <w:r>
              <w:t>Сторони домовились, що у разі звернення Споживача (розірвання договору, припинення його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тощо)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повернення</w:t>
            </w:r>
            <w:r>
              <w:rPr>
                <w:spacing w:val="1"/>
              </w:rPr>
              <w:t xml:space="preserve"> </w:t>
            </w:r>
            <w:r>
              <w:t>йому</w:t>
            </w:r>
            <w:r>
              <w:rPr>
                <w:spacing w:val="1"/>
              </w:rPr>
              <w:t xml:space="preserve"> </w:t>
            </w:r>
            <w:r>
              <w:t>переплати,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виникла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Договором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споживачам,</w:t>
            </w:r>
            <w:r>
              <w:rPr>
                <w:spacing w:val="1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повернути</w:t>
            </w:r>
            <w:r>
              <w:rPr>
                <w:spacing w:val="1"/>
              </w:rPr>
              <w:t xml:space="preserve"> </w:t>
            </w:r>
            <w:r>
              <w:t>кошти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>
              <w:t>передбачений</w:t>
            </w:r>
            <w:r>
              <w:rPr>
                <w:spacing w:val="2"/>
              </w:rPr>
              <w:t xml:space="preserve"> </w:t>
            </w:r>
            <w:r>
              <w:t>ПРРЕЕ.</w:t>
            </w:r>
          </w:p>
        </w:tc>
      </w:tr>
      <w:tr w:rsidR="00594EAB" w14:paraId="35EA97E4" w14:textId="77777777">
        <w:trPr>
          <w:trHeight w:val="1823"/>
        </w:trPr>
        <w:tc>
          <w:tcPr>
            <w:tcW w:w="1272" w:type="dxa"/>
            <w:textDirection w:val="btLr"/>
          </w:tcPr>
          <w:p w14:paraId="0BD08CC1" w14:textId="77777777" w:rsidR="00594EAB" w:rsidRDefault="00105EEE">
            <w:pPr>
              <w:pStyle w:val="TableParagraph"/>
              <w:spacing w:before="172" w:line="290" w:lineRule="auto"/>
              <w:ind w:left="142" w:right="12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8" w:type="dxa"/>
          </w:tcPr>
          <w:p w14:paraId="5AB47F69" w14:textId="77777777" w:rsidR="00594EAB" w:rsidRDefault="00594EAB">
            <w:pPr>
              <w:pStyle w:val="TableParagraph"/>
              <w:rPr>
                <w:b/>
                <w:sz w:val="24"/>
              </w:rPr>
            </w:pPr>
          </w:p>
          <w:p w14:paraId="5988BAEE" w14:textId="77777777" w:rsidR="00594EAB" w:rsidRDefault="00594EA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D7829DB" w14:textId="77777777" w:rsidR="00594EAB" w:rsidRDefault="00105EEE">
            <w:pPr>
              <w:pStyle w:val="TableParagraph"/>
              <w:ind w:left="144" w:right="129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послуг,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надається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порядку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розмірі,</w:t>
            </w:r>
            <w:r>
              <w:rPr>
                <w:spacing w:val="3"/>
              </w:rPr>
              <w:t xml:space="preserve"> </w:t>
            </w:r>
            <w:r>
              <w:t>визначеному</w:t>
            </w:r>
            <w:r>
              <w:rPr>
                <w:spacing w:val="-3"/>
              </w:rPr>
              <w:t xml:space="preserve"> </w:t>
            </w:r>
            <w:r>
              <w:t>постановою</w:t>
            </w:r>
            <w:r>
              <w:rPr>
                <w:spacing w:val="-1"/>
              </w:rPr>
              <w:t xml:space="preserve"> </w:t>
            </w:r>
            <w:r>
              <w:t>НКРЕКП</w:t>
            </w:r>
            <w:r>
              <w:rPr>
                <w:spacing w:val="-4"/>
              </w:rPr>
              <w:t xml:space="preserve"> </w:t>
            </w:r>
            <w:r>
              <w:t>№375</w:t>
            </w:r>
            <w:r>
              <w:rPr>
                <w:spacing w:val="-3"/>
              </w:rPr>
              <w:t xml:space="preserve"> </w:t>
            </w:r>
            <w:r>
              <w:t>від 12.06.2018</w:t>
            </w:r>
            <w:r>
              <w:rPr>
                <w:spacing w:val="-4"/>
              </w:rPr>
              <w:t xml:space="preserve"> </w:t>
            </w:r>
            <w:r>
              <w:t>року.</w:t>
            </w:r>
          </w:p>
        </w:tc>
      </w:tr>
      <w:tr w:rsidR="00594EAB" w14:paraId="63758572" w14:textId="77777777">
        <w:trPr>
          <w:trHeight w:val="1584"/>
        </w:trPr>
        <w:tc>
          <w:tcPr>
            <w:tcW w:w="1272" w:type="dxa"/>
            <w:textDirection w:val="btLr"/>
          </w:tcPr>
          <w:p w14:paraId="03D1DDDF" w14:textId="77777777" w:rsidR="00594EAB" w:rsidRDefault="00105EEE">
            <w:pPr>
              <w:pStyle w:val="TableParagraph"/>
              <w:spacing w:before="137" w:line="237" w:lineRule="auto"/>
              <w:ind w:left="185" w:right="157" w:hanging="5"/>
              <w:jc w:val="center"/>
              <w:rPr>
                <w:b/>
              </w:rPr>
            </w:pPr>
            <w:r>
              <w:rPr>
                <w:b/>
              </w:rPr>
              <w:t>Можливість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постачання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захищеним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споживачам</w:t>
            </w:r>
          </w:p>
        </w:tc>
        <w:tc>
          <w:tcPr>
            <w:tcW w:w="9358" w:type="dxa"/>
          </w:tcPr>
          <w:p w14:paraId="253977E6" w14:textId="77777777" w:rsidR="00594EAB" w:rsidRDefault="00594EAB">
            <w:pPr>
              <w:pStyle w:val="TableParagraph"/>
              <w:rPr>
                <w:b/>
                <w:sz w:val="24"/>
              </w:rPr>
            </w:pPr>
          </w:p>
          <w:p w14:paraId="28B97BC3" w14:textId="77777777" w:rsidR="00594EAB" w:rsidRDefault="00594EA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ECDAD12" w14:textId="77777777" w:rsidR="00594EAB" w:rsidRDefault="00105EEE">
            <w:pPr>
              <w:pStyle w:val="TableParagraph"/>
              <w:ind w:left="144"/>
            </w:pPr>
            <w:r>
              <w:t>Так, з</w:t>
            </w:r>
            <w:r>
              <w:rPr>
                <w:spacing w:val="-8"/>
              </w:rPr>
              <w:t xml:space="preserve"> </w:t>
            </w:r>
            <w:r>
              <w:t>врахуванням</w:t>
            </w:r>
            <w:r>
              <w:rPr>
                <w:spacing w:val="-6"/>
              </w:rPr>
              <w:t xml:space="preserve"> </w:t>
            </w:r>
            <w:r>
              <w:t>особливостей</w:t>
            </w:r>
            <w:r>
              <w:rPr>
                <w:spacing w:val="-1"/>
              </w:rPr>
              <w:t xml:space="preserve"> </w:t>
            </w:r>
            <w:r>
              <w:t>визначених</w:t>
            </w:r>
            <w:r>
              <w:rPr>
                <w:spacing w:val="-6"/>
              </w:rPr>
              <w:t xml:space="preserve"> </w:t>
            </w:r>
            <w:r>
              <w:t>законодавством</w:t>
            </w:r>
          </w:p>
        </w:tc>
      </w:tr>
      <w:tr w:rsidR="00594EAB" w14:paraId="1BCA7C19" w14:textId="77777777">
        <w:trPr>
          <w:trHeight w:val="2303"/>
        </w:trPr>
        <w:tc>
          <w:tcPr>
            <w:tcW w:w="1272" w:type="dxa"/>
            <w:textDirection w:val="btLr"/>
          </w:tcPr>
          <w:p w14:paraId="2E8D54A3" w14:textId="77777777" w:rsidR="00594EAB" w:rsidRDefault="00594EAB">
            <w:pPr>
              <w:pStyle w:val="TableParagraph"/>
              <w:spacing w:before="9"/>
              <w:rPr>
                <w:b/>
              </w:rPr>
            </w:pPr>
          </w:p>
          <w:p w14:paraId="7EF4AC1B" w14:textId="77777777" w:rsidR="00594EAB" w:rsidRDefault="00105EEE">
            <w:pPr>
              <w:pStyle w:val="TableParagraph"/>
              <w:spacing w:line="237" w:lineRule="auto"/>
              <w:ind w:left="147" w:right="134" w:hanging="1"/>
              <w:jc w:val="center"/>
              <w:rPr>
                <w:b/>
              </w:rPr>
            </w:pPr>
            <w:r>
              <w:rPr>
                <w:b/>
              </w:rPr>
              <w:t>Термін дії договору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 постачання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енергії:</w:t>
            </w:r>
          </w:p>
        </w:tc>
        <w:tc>
          <w:tcPr>
            <w:tcW w:w="9358" w:type="dxa"/>
          </w:tcPr>
          <w:p w14:paraId="0B7B7F2C" w14:textId="4CB2C315" w:rsidR="00594EAB" w:rsidRDefault="00105EEE">
            <w:pPr>
              <w:pStyle w:val="TableParagraph"/>
              <w:spacing w:before="127"/>
              <w:ind w:left="144" w:right="135" w:firstLine="129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споживачі</w:t>
            </w:r>
            <w:r>
              <w:rPr>
                <w:spacing w:val="1"/>
              </w:rPr>
              <w:t xml:space="preserve"> </w:t>
            </w:r>
            <w:r>
              <w:t>набирає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моменту</w:t>
            </w:r>
            <w:r>
              <w:rPr>
                <w:spacing w:val="1"/>
              </w:rPr>
              <w:t xml:space="preserve"> </w:t>
            </w:r>
            <w:r>
              <w:t>погодження (акцептування) Споживачем 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 Додатком 1 до 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пропозиції,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сплаченого</w:t>
            </w:r>
            <w:r>
              <w:rPr>
                <w:spacing w:val="1"/>
              </w:rPr>
              <w:t xml:space="preserve"> </w:t>
            </w:r>
            <w:r>
              <w:t>рахунку</w:t>
            </w:r>
            <w:r>
              <w:rPr>
                <w:spacing w:val="-52"/>
              </w:rPr>
              <w:t xml:space="preserve"> </w:t>
            </w:r>
            <w:r>
              <w:t>Постачальника.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умовах</w:t>
            </w:r>
            <w:r>
              <w:rPr>
                <w:spacing w:val="1"/>
              </w:rPr>
              <w:t xml:space="preserve"> </w:t>
            </w:r>
            <w:r>
              <w:t>цієї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пропозиції</w:t>
            </w:r>
            <w:r>
              <w:rPr>
                <w:spacing w:val="1"/>
              </w:rPr>
              <w:t xml:space="preserve"> </w:t>
            </w:r>
            <w:r>
              <w:t>укладається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31.12.202</w:t>
            </w:r>
            <w:r w:rsidR="00DC07A2">
              <w:t>3</w:t>
            </w:r>
            <w:bookmarkStart w:id="0" w:name="_GoBack"/>
            <w:bookmarkEnd w:id="0"/>
            <w:r>
              <w:rPr>
                <w:spacing w:val="1"/>
              </w:rPr>
              <w:t xml:space="preserve"> </w:t>
            </w:r>
            <w:r>
              <w:t>року,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частині</w:t>
            </w:r>
            <w:r>
              <w:rPr>
                <w:spacing w:val="1"/>
              </w:rPr>
              <w:t xml:space="preserve"> </w:t>
            </w:r>
            <w:r>
              <w:t>розрахунків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діє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повного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виконання.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вважається продовженим</w:t>
            </w:r>
            <w:r>
              <w:rPr>
                <w:spacing w:val="1"/>
              </w:rPr>
              <w:t xml:space="preserve"> </w:t>
            </w:r>
            <w:r>
              <w:t>кожний наступний календарний рік, якщо за 30 календарних днів до</w:t>
            </w:r>
            <w:r>
              <w:rPr>
                <w:spacing w:val="1"/>
              </w:rPr>
              <w:t xml:space="preserve"> </w:t>
            </w:r>
            <w:r>
              <w:t>закінчення терміну дії Договору жодною із Сторін не буде заявлено про припинення його дії, і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-1"/>
              </w:rPr>
              <w:t xml:space="preserve"> </w:t>
            </w:r>
            <w:r>
              <w:t>щоразу.</w:t>
            </w:r>
          </w:p>
        </w:tc>
      </w:tr>
    </w:tbl>
    <w:p w14:paraId="42079F00" w14:textId="77777777" w:rsidR="00594EAB" w:rsidRDefault="00DC07A2">
      <w:pPr>
        <w:pStyle w:val="a3"/>
        <w:spacing w:before="6"/>
        <w:ind w:left="0"/>
        <w:jc w:val="left"/>
        <w:rPr>
          <w:b/>
          <w:sz w:val="13"/>
        </w:rPr>
      </w:pPr>
      <w:r>
        <w:pict w14:anchorId="7840F731">
          <v:rect id="_x0000_s1030" style="position:absolute;margin-left:73.2pt;margin-top:242.7pt;width:12.95pt;height:.25pt;z-index:-15851520;mso-position-horizontal-relative:page;mso-position-vertical-relative:page" stroked="f">
            <w10:wrap anchorx="page" anchory="page"/>
          </v:rect>
        </w:pict>
      </w:r>
    </w:p>
    <w:p w14:paraId="396BADA0" w14:textId="77777777" w:rsidR="00594EAB" w:rsidRDefault="00105EEE">
      <w:pPr>
        <w:spacing w:before="94" w:line="237" w:lineRule="auto"/>
        <w:ind w:left="300" w:right="125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-52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</w:t>
      </w:r>
      <w:r>
        <w:rPr>
          <w:spacing w:val="-3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пропозиції.</w:t>
      </w:r>
    </w:p>
    <w:p w14:paraId="72F098CE" w14:textId="77777777" w:rsidR="00594EAB" w:rsidRDefault="00105EEE">
      <w:pPr>
        <w:ind w:left="866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надаються.</w:t>
      </w:r>
    </w:p>
    <w:p w14:paraId="13231432" w14:textId="77777777" w:rsidR="00594EAB" w:rsidRDefault="00105EEE">
      <w:pPr>
        <w:pStyle w:val="1"/>
      </w:pPr>
      <w:r>
        <w:t>Інше:</w:t>
      </w:r>
    </w:p>
    <w:p w14:paraId="43CA714B" w14:textId="77777777" w:rsidR="00594EAB" w:rsidRDefault="00594EAB">
      <w:pPr>
        <w:sectPr w:rsidR="00594EAB">
          <w:pgSz w:w="11910" w:h="16840"/>
          <w:pgMar w:top="840" w:right="440" w:bottom="280" w:left="420" w:header="708" w:footer="708" w:gutter="0"/>
          <w:cols w:space="720"/>
        </w:sectPr>
      </w:pPr>
    </w:p>
    <w:p w14:paraId="48692DC0" w14:textId="77777777" w:rsidR="00594EAB" w:rsidRDefault="00105EEE">
      <w:pPr>
        <w:pStyle w:val="a3"/>
        <w:spacing w:before="68" w:line="259" w:lineRule="auto"/>
        <w:ind w:right="211" w:firstLine="566"/>
      </w:pPr>
      <w:r>
        <w:lastRenderedPageBreak/>
        <w:t>Про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споживачу,</w:t>
      </w:r>
      <w:r>
        <w:rPr>
          <w:spacing w:val="1"/>
        </w:rPr>
        <w:t xml:space="preserve"> </w:t>
      </w:r>
      <w:r>
        <w:t>Постачальник</w:t>
      </w:r>
      <w:r>
        <w:rPr>
          <w:spacing w:val="1"/>
        </w:rPr>
        <w:t xml:space="preserve"> </w:t>
      </w:r>
      <w:r>
        <w:t>проінформує</w:t>
      </w:r>
      <w:r>
        <w:rPr>
          <w:spacing w:val="2"/>
        </w:rPr>
        <w:t xml:space="preserve"> </w:t>
      </w:r>
      <w:r>
        <w:t>Споживача одним</w:t>
      </w:r>
      <w:r>
        <w:rPr>
          <w:spacing w:val="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наступних</w:t>
      </w:r>
      <w:r>
        <w:rPr>
          <w:spacing w:val="2"/>
        </w:rPr>
        <w:t xml:space="preserve"> </w:t>
      </w:r>
      <w:r>
        <w:t>способів:</w:t>
      </w:r>
    </w:p>
    <w:p w14:paraId="060D00FC" w14:textId="77777777" w:rsidR="00594EAB" w:rsidRDefault="00105EEE">
      <w:pPr>
        <w:pStyle w:val="a4"/>
        <w:numPr>
          <w:ilvl w:val="0"/>
          <w:numId w:val="1"/>
        </w:numPr>
        <w:tabs>
          <w:tab w:val="left" w:pos="997"/>
        </w:tabs>
        <w:ind w:hanging="131"/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8"/>
        </w:rPr>
        <w:t xml:space="preserve"> </w:t>
      </w:r>
      <w:r>
        <w:t>зв’язку;</w:t>
      </w:r>
    </w:p>
    <w:p w14:paraId="3BEB7C0B" w14:textId="77777777" w:rsidR="00594EAB" w:rsidRDefault="00105EEE">
      <w:pPr>
        <w:pStyle w:val="a4"/>
        <w:numPr>
          <w:ilvl w:val="0"/>
          <w:numId w:val="1"/>
        </w:numPr>
        <w:tabs>
          <w:tab w:val="left" w:pos="997"/>
        </w:tabs>
        <w:spacing w:before="21"/>
        <w:ind w:hanging="131"/>
      </w:pPr>
      <w:r>
        <w:t>в</w:t>
      </w:r>
      <w:r>
        <w:rPr>
          <w:spacing w:val="-5"/>
        </w:rPr>
        <w:t xml:space="preserve"> </w:t>
      </w:r>
      <w:r>
        <w:t>центрі</w:t>
      </w:r>
      <w:r>
        <w:rPr>
          <w:spacing w:val="-4"/>
        </w:rPr>
        <w:t xml:space="preserve"> </w:t>
      </w:r>
      <w:r>
        <w:t>обслуговування.</w:t>
      </w:r>
    </w:p>
    <w:p w14:paraId="54028A30" w14:textId="77777777" w:rsidR="00594EAB" w:rsidRDefault="00105EEE">
      <w:pPr>
        <w:pStyle w:val="a3"/>
        <w:spacing w:before="21" w:line="259" w:lineRule="auto"/>
        <w:ind w:right="210" w:firstLine="566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</w:t>
      </w:r>
      <w:r>
        <w:rPr>
          <w:spacing w:val="2"/>
        </w:rPr>
        <w:t xml:space="preserve"> </w:t>
      </w:r>
      <w:r>
        <w:t>«ЖИТОМИРГАЗ</w:t>
      </w:r>
      <w:r>
        <w:rPr>
          <w:spacing w:val="4"/>
        </w:rPr>
        <w:t xml:space="preserve"> </w:t>
      </w:r>
      <w:r>
        <w:t>ЗБУТ»</w:t>
      </w:r>
      <w:r>
        <w:rPr>
          <w:spacing w:val="-3"/>
        </w:rPr>
        <w:t xml:space="preserve"> </w:t>
      </w:r>
      <w:r>
        <w:rPr>
          <w:u w:val="single"/>
        </w:rPr>
        <w:t>ztgaszbut.com.ua</w:t>
      </w:r>
      <w:r>
        <w:t>.</w:t>
      </w:r>
    </w:p>
    <w:p w14:paraId="007C2543" w14:textId="77777777" w:rsidR="00594EAB" w:rsidRDefault="00594EAB">
      <w:pPr>
        <w:pStyle w:val="a3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396"/>
        <w:gridCol w:w="4137"/>
      </w:tblGrid>
      <w:tr w:rsidR="00594EAB" w14:paraId="1D6DF795" w14:textId="77777777">
        <w:trPr>
          <w:trHeight w:val="6450"/>
        </w:trPr>
        <w:tc>
          <w:tcPr>
            <w:tcW w:w="5396" w:type="dxa"/>
          </w:tcPr>
          <w:p w14:paraId="35AE3C4E" w14:textId="77777777" w:rsidR="00594EAB" w:rsidRDefault="00105EEE">
            <w:pPr>
              <w:pStyle w:val="TableParagraph"/>
              <w:spacing w:line="244" w:lineRule="exact"/>
              <w:ind w:left="1308"/>
              <w:rPr>
                <w:b/>
              </w:rPr>
            </w:pPr>
            <w:r>
              <w:rPr>
                <w:b/>
              </w:rPr>
              <w:t>Постачальник</w:t>
            </w:r>
          </w:p>
          <w:p w14:paraId="784C4251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20991BC2" w14:textId="77777777" w:rsidR="00594EAB" w:rsidRDefault="00105EEE">
            <w:pPr>
              <w:pStyle w:val="TableParagraph"/>
              <w:spacing w:before="153"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«ЖИТОМИРГАЗ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ЗБУТ»</w:t>
            </w:r>
          </w:p>
          <w:p w14:paraId="2CCA9E8B" w14:textId="77777777" w:rsidR="00594EAB" w:rsidRDefault="00105EEE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ЕІС-код: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56Х9300000000708</w:t>
            </w:r>
          </w:p>
          <w:p w14:paraId="743115C2" w14:textId="77777777" w:rsidR="00594EAB" w:rsidRDefault="00105EEE">
            <w:pPr>
              <w:pStyle w:val="TableParagraph"/>
              <w:spacing w:line="242" w:lineRule="auto"/>
              <w:ind w:left="200" w:right="2303"/>
              <w:rPr>
                <w:sz w:val="24"/>
              </w:rPr>
            </w:pPr>
            <w:r>
              <w:rPr>
                <w:sz w:val="24"/>
              </w:rPr>
              <w:t>Адреса: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Житомир,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майдан,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6AD94F33" w14:textId="0650EF82" w:rsidR="00C14A68" w:rsidRDefault="00105EEE">
            <w:pPr>
              <w:pStyle w:val="TableParagraph"/>
              <w:ind w:left="200" w:right="729"/>
              <w:rPr>
                <w:color w:val="0462C1"/>
                <w:spacing w:val="-57"/>
                <w:sz w:val="24"/>
              </w:rPr>
            </w:pPr>
            <w:r>
              <w:rPr>
                <w:sz w:val="24"/>
              </w:rPr>
              <w:t>Контактний телефон: (0412) 47-18-18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Електронна адреса: </w:t>
            </w:r>
            <w:hyperlink r:id="rId6" w:history="1">
              <w:r w:rsidR="00C14A68" w:rsidRPr="00194CD0">
                <w:rPr>
                  <w:rStyle w:val="a5"/>
                  <w:sz w:val="24"/>
                </w:rPr>
                <w:t>office@ztgaszbut.</w:t>
              </w:r>
              <w:r w:rsidR="00C14A68" w:rsidRPr="00194CD0">
                <w:rPr>
                  <w:rStyle w:val="a5"/>
                  <w:sz w:val="24"/>
                  <w:lang w:val="en-US"/>
                </w:rPr>
                <w:t>com</w:t>
              </w:r>
              <w:r w:rsidR="00C14A68" w:rsidRPr="00194CD0">
                <w:rPr>
                  <w:rStyle w:val="a5"/>
                  <w:sz w:val="24"/>
                </w:rPr>
                <w:t>.</w:t>
              </w:r>
              <w:proofErr w:type="spellStart"/>
              <w:r w:rsidR="00C14A68" w:rsidRPr="00194CD0">
                <w:rPr>
                  <w:rStyle w:val="a5"/>
                  <w:sz w:val="24"/>
                </w:rPr>
                <w:t>ua</w:t>
              </w:r>
              <w:proofErr w:type="spellEnd"/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</w:p>
          <w:p w14:paraId="1A1C9676" w14:textId="5C315010" w:rsidR="00594EAB" w:rsidRDefault="00105EEE">
            <w:pPr>
              <w:pStyle w:val="TableParagraph"/>
              <w:ind w:left="200" w:right="729"/>
              <w:rPr>
                <w:sz w:val="20"/>
              </w:rPr>
            </w:pPr>
            <w:r>
              <w:rPr>
                <w:sz w:val="24"/>
              </w:rPr>
              <w:t>IBAN: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0"/>
              </w:rPr>
              <w:t>UA823116470000026030304896107</w:t>
            </w:r>
          </w:p>
          <w:p w14:paraId="55C4DE65" w14:textId="77777777" w:rsidR="00594EAB" w:rsidRDefault="00105EEE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«Ощадбанк»</w:t>
            </w:r>
          </w:p>
          <w:p w14:paraId="7C94A500" w14:textId="77777777" w:rsidR="00594EAB" w:rsidRDefault="00105EEE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ЄДРПОУ: 39577504</w:t>
            </w:r>
          </w:p>
          <w:p w14:paraId="6D8AE8CF" w14:textId="77777777" w:rsidR="00594EAB" w:rsidRDefault="00105EEE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ІПН: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395775006259</w:t>
            </w:r>
          </w:p>
          <w:p w14:paraId="05123820" w14:textId="77777777" w:rsidR="00594EAB" w:rsidRDefault="00105EEE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https://ztgaszbut.com.ua</w:t>
            </w:r>
          </w:p>
          <w:p w14:paraId="26FFDEE5" w14:textId="77777777" w:rsidR="00594EAB" w:rsidRDefault="00594EAB">
            <w:pPr>
              <w:pStyle w:val="TableParagraph"/>
              <w:rPr>
                <w:sz w:val="26"/>
              </w:rPr>
            </w:pPr>
          </w:p>
          <w:p w14:paraId="4116C4AB" w14:textId="77777777" w:rsidR="00594EAB" w:rsidRDefault="00105EEE">
            <w:pPr>
              <w:pStyle w:val="TableParagraph"/>
              <w:spacing w:before="215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2183A6EB" w14:textId="77777777" w:rsidR="00594EAB" w:rsidRDefault="00594EAB">
            <w:pPr>
              <w:pStyle w:val="TableParagraph"/>
              <w:rPr>
                <w:sz w:val="20"/>
              </w:rPr>
            </w:pPr>
          </w:p>
          <w:p w14:paraId="52A75432" w14:textId="77777777" w:rsidR="00594EAB" w:rsidRDefault="00594EAB">
            <w:pPr>
              <w:pStyle w:val="TableParagraph"/>
              <w:spacing w:before="8"/>
            </w:pPr>
          </w:p>
          <w:p w14:paraId="7855DF4C" w14:textId="77777777" w:rsidR="00594EAB" w:rsidRDefault="00DC07A2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195D6D6">
                <v:group id="_x0000_s1028" style="width:170.65pt;height:.7pt;mso-position-horizontal-relative:char;mso-position-vertical-relative:line" coordsize="3413,14">
                  <v:line id="_x0000_s1029" style="position:absolute" from="0,7" to="3413,7" strokeweight=".24536mm"/>
                  <w10:wrap type="none"/>
                  <w10:anchorlock/>
                </v:group>
              </w:pict>
            </w:r>
          </w:p>
          <w:p w14:paraId="11645E59" w14:textId="77777777" w:rsidR="00594EAB" w:rsidRDefault="00105EEE"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4137" w:type="dxa"/>
          </w:tcPr>
          <w:p w14:paraId="528439FF" w14:textId="77777777" w:rsidR="00594EAB" w:rsidRDefault="00105EEE">
            <w:pPr>
              <w:pStyle w:val="TableParagraph"/>
              <w:spacing w:line="244" w:lineRule="exact"/>
              <w:ind w:left="743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35B1D849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02C32A89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14437E39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7C4E09E0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58DDDDEB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529770D6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16D0B43C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5F9F2A40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7824CBE3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36AEC039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69110ED1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4E724609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10F5A682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3B017788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42537FFC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1861CFC0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7B6BAD1F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6CDD7D30" w14:textId="77777777" w:rsidR="00594EAB" w:rsidRDefault="00594EAB">
            <w:pPr>
              <w:pStyle w:val="TableParagraph"/>
              <w:rPr>
                <w:sz w:val="24"/>
              </w:rPr>
            </w:pPr>
          </w:p>
          <w:p w14:paraId="08188F41" w14:textId="77777777" w:rsidR="00594EAB" w:rsidRDefault="00594EAB">
            <w:pPr>
              <w:pStyle w:val="TableParagraph"/>
              <w:spacing w:before="10"/>
              <w:rPr>
                <w:sz w:val="29"/>
              </w:rPr>
            </w:pPr>
          </w:p>
          <w:p w14:paraId="313C6AFC" w14:textId="77777777" w:rsidR="00594EAB" w:rsidRDefault="00105EEE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75E10C20" w14:textId="77777777" w:rsidR="00594EAB" w:rsidRDefault="00594EAB">
            <w:pPr>
              <w:pStyle w:val="TableParagraph"/>
              <w:rPr>
                <w:sz w:val="20"/>
              </w:rPr>
            </w:pPr>
          </w:p>
          <w:p w14:paraId="559B2BDF" w14:textId="77777777" w:rsidR="00594EAB" w:rsidRDefault="00594EAB">
            <w:pPr>
              <w:pStyle w:val="TableParagraph"/>
              <w:spacing w:before="1"/>
              <w:rPr>
                <w:sz w:val="23"/>
              </w:rPr>
            </w:pPr>
          </w:p>
          <w:p w14:paraId="3CEEFAC8" w14:textId="77777777" w:rsidR="00594EAB" w:rsidRDefault="00DC07A2">
            <w:pPr>
              <w:pStyle w:val="TableParagraph"/>
              <w:spacing w:line="20" w:lineRule="exact"/>
              <w:ind w:left="7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8EEB95C">
                <v:group id="_x0000_s1026" style="width:159.7pt;height:.7pt;mso-position-horizontal-relative:char;mso-position-vertical-relative:line" coordsize="3194,14">
                  <v:line id="_x0000_s1027" style="position:absolute" from="0,7" to="3193,7" strokeweight=".24536mm"/>
                  <w10:wrap type="none"/>
                  <w10:anchorlock/>
                </v:group>
              </w:pict>
            </w:r>
          </w:p>
          <w:p w14:paraId="37178C4B" w14:textId="77777777" w:rsidR="00594EAB" w:rsidRDefault="00105EEE">
            <w:pPr>
              <w:pStyle w:val="TableParagraph"/>
              <w:spacing w:line="105" w:lineRule="exact"/>
              <w:ind w:left="743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1EBFDCE8" w14:textId="77777777" w:rsidR="00105EEE" w:rsidRDefault="00105EEE"/>
    <w:sectPr w:rsidR="00105EEE">
      <w:pgSz w:w="11910" w:h="16840"/>
      <w:pgMar w:top="760" w:right="440" w:bottom="280" w:left="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467E4"/>
    <w:multiLevelType w:val="hybridMultilevel"/>
    <w:tmpl w:val="D2CECE42"/>
    <w:lvl w:ilvl="0" w:tplc="72FA7D68">
      <w:numFmt w:val="bullet"/>
      <w:lvlText w:val="-"/>
      <w:lvlJc w:val="left"/>
      <w:pPr>
        <w:ind w:left="43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DEB02E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5F18B0A0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8EE680A6">
      <w:numFmt w:val="bullet"/>
      <w:lvlText w:val="•"/>
      <w:lvlJc w:val="left"/>
      <w:pPr>
        <w:ind w:left="3112" w:hanging="221"/>
      </w:pPr>
      <w:rPr>
        <w:rFonts w:hint="default"/>
        <w:lang w:val="uk-UA" w:eastAsia="en-US" w:bidi="ar-SA"/>
      </w:rPr>
    </w:lvl>
    <w:lvl w:ilvl="4" w:tplc="BFEA06D4">
      <w:numFmt w:val="bullet"/>
      <w:lvlText w:val="•"/>
      <w:lvlJc w:val="left"/>
      <w:pPr>
        <w:ind w:left="4003" w:hanging="221"/>
      </w:pPr>
      <w:rPr>
        <w:rFonts w:hint="default"/>
        <w:lang w:val="uk-UA" w:eastAsia="en-US" w:bidi="ar-SA"/>
      </w:rPr>
    </w:lvl>
    <w:lvl w:ilvl="5" w:tplc="678E4658">
      <w:numFmt w:val="bullet"/>
      <w:lvlText w:val="•"/>
      <w:lvlJc w:val="left"/>
      <w:pPr>
        <w:ind w:left="4894" w:hanging="221"/>
      </w:pPr>
      <w:rPr>
        <w:rFonts w:hint="default"/>
        <w:lang w:val="uk-UA" w:eastAsia="en-US" w:bidi="ar-SA"/>
      </w:rPr>
    </w:lvl>
    <w:lvl w:ilvl="6" w:tplc="02361872">
      <w:numFmt w:val="bullet"/>
      <w:lvlText w:val="•"/>
      <w:lvlJc w:val="left"/>
      <w:pPr>
        <w:ind w:left="5784" w:hanging="221"/>
      </w:pPr>
      <w:rPr>
        <w:rFonts w:hint="default"/>
        <w:lang w:val="uk-UA" w:eastAsia="en-US" w:bidi="ar-SA"/>
      </w:rPr>
    </w:lvl>
    <w:lvl w:ilvl="7" w:tplc="2A80F3B0">
      <w:numFmt w:val="bullet"/>
      <w:lvlText w:val="•"/>
      <w:lvlJc w:val="left"/>
      <w:pPr>
        <w:ind w:left="6675" w:hanging="221"/>
      </w:pPr>
      <w:rPr>
        <w:rFonts w:hint="default"/>
        <w:lang w:val="uk-UA" w:eastAsia="en-US" w:bidi="ar-SA"/>
      </w:rPr>
    </w:lvl>
    <w:lvl w:ilvl="8" w:tplc="2676C65E">
      <w:numFmt w:val="bullet"/>
      <w:lvlText w:val="•"/>
      <w:lvlJc w:val="left"/>
      <w:pPr>
        <w:ind w:left="7566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7AC122F4"/>
    <w:multiLevelType w:val="hybridMultilevel"/>
    <w:tmpl w:val="3BB01FDE"/>
    <w:lvl w:ilvl="0" w:tplc="CB9464C0">
      <w:numFmt w:val="bullet"/>
      <w:lvlText w:val="-"/>
      <w:lvlJc w:val="left"/>
      <w:pPr>
        <w:ind w:left="99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28461C8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2" w:tplc="C5FE5616">
      <w:numFmt w:val="bullet"/>
      <w:lvlText w:val="•"/>
      <w:lvlJc w:val="left"/>
      <w:pPr>
        <w:ind w:left="3008" w:hanging="130"/>
      </w:pPr>
      <w:rPr>
        <w:rFonts w:hint="default"/>
        <w:lang w:val="uk-UA" w:eastAsia="en-US" w:bidi="ar-SA"/>
      </w:rPr>
    </w:lvl>
    <w:lvl w:ilvl="3" w:tplc="FAE4929A">
      <w:numFmt w:val="bullet"/>
      <w:lvlText w:val="•"/>
      <w:lvlJc w:val="left"/>
      <w:pPr>
        <w:ind w:left="4013" w:hanging="130"/>
      </w:pPr>
      <w:rPr>
        <w:rFonts w:hint="default"/>
        <w:lang w:val="uk-UA" w:eastAsia="en-US" w:bidi="ar-SA"/>
      </w:rPr>
    </w:lvl>
    <w:lvl w:ilvl="4" w:tplc="839A1160">
      <w:numFmt w:val="bullet"/>
      <w:lvlText w:val="•"/>
      <w:lvlJc w:val="left"/>
      <w:pPr>
        <w:ind w:left="5017" w:hanging="130"/>
      </w:pPr>
      <w:rPr>
        <w:rFonts w:hint="default"/>
        <w:lang w:val="uk-UA" w:eastAsia="en-US" w:bidi="ar-SA"/>
      </w:rPr>
    </w:lvl>
    <w:lvl w:ilvl="5" w:tplc="0A6C1600">
      <w:numFmt w:val="bullet"/>
      <w:lvlText w:val="•"/>
      <w:lvlJc w:val="left"/>
      <w:pPr>
        <w:ind w:left="6022" w:hanging="130"/>
      </w:pPr>
      <w:rPr>
        <w:rFonts w:hint="default"/>
        <w:lang w:val="uk-UA" w:eastAsia="en-US" w:bidi="ar-SA"/>
      </w:rPr>
    </w:lvl>
    <w:lvl w:ilvl="6" w:tplc="3ADA249C">
      <w:numFmt w:val="bullet"/>
      <w:lvlText w:val="•"/>
      <w:lvlJc w:val="left"/>
      <w:pPr>
        <w:ind w:left="7026" w:hanging="130"/>
      </w:pPr>
      <w:rPr>
        <w:rFonts w:hint="default"/>
        <w:lang w:val="uk-UA" w:eastAsia="en-US" w:bidi="ar-SA"/>
      </w:rPr>
    </w:lvl>
    <w:lvl w:ilvl="7" w:tplc="BD74A7AA">
      <w:numFmt w:val="bullet"/>
      <w:lvlText w:val="•"/>
      <w:lvlJc w:val="left"/>
      <w:pPr>
        <w:ind w:left="8030" w:hanging="130"/>
      </w:pPr>
      <w:rPr>
        <w:rFonts w:hint="default"/>
        <w:lang w:val="uk-UA" w:eastAsia="en-US" w:bidi="ar-SA"/>
      </w:rPr>
    </w:lvl>
    <w:lvl w:ilvl="8" w:tplc="B7386AB8">
      <w:numFmt w:val="bullet"/>
      <w:lvlText w:val="•"/>
      <w:lvlJc w:val="left"/>
      <w:pPr>
        <w:ind w:left="9035" w:hanging="13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EAB"/>
    <w:rsid w:val="00105EEE"/>
    <w:rsid w:val="00594EAB"/>
    <w:rsid w:val="00933C82"/>
    <w:rsid w:val="00C14A68"/>
    <w:rsid w:val="00D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062A83"/>
  <w15:docId w15:val="{818E16F4-BBEC-4C1E-9E5E-75291481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5"/>
      <w:ind w:left="8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</w:style>
  <w:style w:type="paragraph" w:styleId="a4">
    <w:name w:val="List Paragraph"/>
    <w:basedOn w:val="a"/>
    <w:uiPriority w:val="1"/>
    <w:qFormat/>
    <w:pPr>
      <w:ind w:left="996" w:hanging="13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14A6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tgaszbut.com.ua" TargetMode="External"/><Relationship Id="rId5" Type="http://schemas.openxmlformats.org/officeDocument/2006/relationships/hyperlink" Target="http://www.oree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8626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Швачій Ольга Олександрівна</dc:creator>
  <cp:lastModifiedBy>Гончаренко Катерина Володимирівна</cp:lastModifiedBy>
  <cp:revision>4</cp:revision>
  <dcterms:created xsi:type="dcterms:W3CDTF">2022-06-14T13:35:00Z</dcterms:created>
  <dcterms:modified xsi:type="dcterms:W3CDTF">2024-10-22T14:17:00Z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